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0e544ca36cfab252f62aef0fb6271f5d1fb278c"/>
    <w:p>
      <w:pPr>
        <w:pStyle w:val="Heading1"/>
      </w:pPr>
      <w:r>
        <w:t xml:space="preserve">The Evolving Role of the Physiotherapist in Saudi Arabia Riyadh</w:t>
      </w:r>
    </w:p>
    <w:p>
      <w:pPr>
        <w:pStyle w:val="FirstParagraph"/>
      </w:pPr>
      <w:r>
        <w:rPr>
          <w:bCs/>
          <w:b/>
        </w:rPr>
        <w:t xml:space="preserve">A Term Paper Submitted in Partial Fulfillment of Academic Requirements</w:t>
      </w:r>
    </w:p>
    <w:p>
      <w:pPr>
        <w:pStyle w:val="BodyText"/>
      </w:pPr>
      <w:r>
        <w:t xml:space="preserve">Date: October 26, 2023</w:t>
      </w:r>
    </w:p>
    <w:bookmarkStart w:id="20" w:name="i.-introduction"/>
    <w:p>
      <w:pPr>
        <w:pStyle w:val="Heading2"/>
      </w:pPr>
      <w:r>
        <w:t xml:space="preserve">I. Introduction</w:t>
      </w:r>
    </w:p>
    <w:p>
      <w:pPr>
        <w:pStyle w:val="FirstParagraph"/>
      </w:pPr>
      <w:r>
        <w:t xml:space="preserve">The healthcare landscape in the Kingdom is undergoing a profound transformation, driven largely by the ambitious directives of Vision 2030. This national framework aims to diversify the economy and improve public services, with health being a central pillar. Within this context,</w:t>
      </w:r>
      <w:r>
        <w:t xml:space="preserve"> </w:t>
      </w:r>
      <w:r>
        <w:rPr>
          <w:bCs/>
          <w:b/>
        </w:rPr>
        <w:t xml:space="preserve">Saudi Arabia Riyadh</w:t>
      </w:r>
      <w:r>
        <w:t xml:space="preserve">, as the capital city and one of its fastest-growing urban centers, stands at the forefront of medical innovation and service delivery. Central to this transformation is the evolving profession of healthcare provision, particularly that of the</w:t>
      </w:r>
      <w:r>
        <w:t xml:space="preserve"> </w:t>
      </w:r>
      <w:r>
        <w:rPr>
          <w:bCs/>
          <w:b/>
        </w:rPr>
        <w:t xml:space="preserve">Physiotherapist</w:t>
      </w:r>
      <w:r>
        <w:t xml:space="preserve">. This term paper explores the critical role, challenges, and future prospects for</w:t>
      </w:r>
      <w:r>
        <w:t xml:space="preserve"> </w:t>
      </w:r>
      <w:r>
        <w:rPr>
          <w:bCs/>
          <w:b/>
        </w:rPr>
        <w:t xml:space="preserve">Physiotherapist</w:t>
      </w:r>
      <w:r>
        <w:t xml:space="preserve">s operating within</w:t>
      </w:r>
    </w:p>
    <w:p>
      <w:pPr>
        <w:pStyle w:val="BodyText"/>
      </w:pPr>
      <w:r>
        <w:t xml:space="preserve">Saudi Arabia Riyadh&lt;/&gt;, analyzing how this profession aligns with national health goals and addresses the specific demographic needs of the region.</w:t>
      </w:r>
    </w:p>
    <w:bookmarkEnd w:id="20"/>
    <w:bookmarkStart w:id="21" w:name="X85afb01ae7010d7f244aeda7b2198bbc9c7c47c"/>
    <w:p>
      <w:pPr>
        <w:pStyle w:val="Heading2"/>
      </w:pPr>
      <w:r>
        <w:t xml:space="preserve">II. The Context of Vision 2030 and Healthcare Reform</w:t>
      </w:r>
    </w:p>
    <w:p>
      <w:pPr>
        <w:pStyle w:val="FirstParagraph"/>
      </w:pPr>
      <w:r>
        <w:t xml:space="preserve">Vision 2030 has introduced sweeping changes to the healthcare sector in</w:t>
      </w:r>
      <w:r>
        <w:t xml:space="preserve"> </w:t>
      </w:r>
      <w:r>
        <w:rPr>
          <w:bCs/>
          <w:b/>
        </w:rPr>
        <w:t xml:space="preserve">Saudi Arabia</w:t>
      </w:r>
      <w:r>
        <w:t xml:space="preserve">, shifting focus from a curative model to a preventative one. A key component of this shift is the promotion of wellness, physical activity, and early intervention for chronic conditions. In</w:t>
      </w:r>
      <w:r>
        <w:t xml:space="preserve"> </w:t>
      </w:r>
      <w:r>
        <w:rPr>
          <w:bCs/>
          <w:b/>
        </w:rPr>
        <w:t xml:space="preserve">Riyadh</w:t>
      </w:r>
      <w:r>
        <w:t xml:space="preserve">, where rapid urbanization and lifestyle changes have contributed to rising rates of non-communicable diseases such as diabetes, obesity, and cardiovascular issues, the need for effective rehabilitation services has never been more urgent. The</w:t>
      </w:r>
      <w:r>
        <w:t xml:space="preserve"> </w:t>
      </w:r>
      <w:r>
        <w:rPr>
          <w:bCs/>
          <w:b/>
        </w:rPr>
        <w:t xml:space="preserve">Physiotherapist</w:t>
      </w:r>
      <w:r>
        <w:t xml:space="preserve"> </w:t>
      </w:r>
      <w:r>
        <w:t xml:space="preserve">is uniquely positioned to address these challenges. By providing evidence-based physical interventions, physiotherapists contribute directly to reducing the burden of chronic disease on the healthcare system.</w:t>
      </w:r>
    </w:p>
    <w:p>
      <w:pPr>
        <w:pStyle w:val="BodyText"/>
      </w:pPr>
      <w:r>
        <w:t xml:space="preserve">The Ministry of Health in</w:t>
      </w:r>
      <w:r>
        <w:t xml:space="preserve"> </w:t>
      </w:r>
      <w:r>
        <w:rPr>
          <w:bCs/>
          <w:b/>
        </w:rPr>
        <w:t xml:space="preserve">Saudi Arabia</w:t>
      </w:r>
      <w:r>
        <w:t xml:space="preserve">, along with other regulatory bodies like the Saudi Commission for Health Specialties (SCFHS), has been working to standardize qualifications and expand access to specialized care. In</w:t>
      </w:r>
      <w:r>
        <w:t xml:space="preserve"> </w:t>
      </w:r>
      <w:r>
        <w:rPr>
          <w:bCs/>
          <w:b/>
        </w:rPr>
        <w:t xml:space="preserve">Riyadh</w:t>
      </w:r>
      <w:r>
        <w:t xml:space="preserve">, this is evident through the establishment of advanced rehabilitation centers in both public hospitals, such as King Khalid University Hospital, and private healthcare facilities. These institutions rely heavily on skilled</w:t>
      </w:r>
      <w:r>
        <w:t xml:space="preserve"> </w:t>
      </w:r>
      <w:r>
        <w:rPr>
          <w:bCs/>
          <w:b/>
        </w:rPr>
        <w:t xml:space="preserve">Physiotherapist</w:t>
      </w:r>
      <w:r>
        <w:t xml:space="preserve">s who are not only clinically competent but also culturally aware and capable of delivering care that resonates with the local population.</w:t>
      </w:r>
    </w:p>
    <w:bookmarkEnd w:id="21"/>
    <w:bookmarkStart w:id="25" w:name="Xb7f68a98ce77bec7151c373a1da82d870faf4ec"/>
    <w:p>
      <w:pPr>
        <w:pStyle w:val="Heading2"/>
      </w:pPr>
      <w:r>
        <w:t xml:space="preserve">III. Clinical Specializations and Demand in Riyadh</w:t>
      </w:r>
    </w:p>
    <w:p>
      <w:pPr>
        <w:pStyle w:val="FirstParagraph"/>
      </w:pPr>
      <w:r>
        <w:t xml:space="preserve">The scope of practice for a</w:t>
      </w:r>
      <w:r>
        <w:t xml:space="preserve"> </w:t>
      </w:r>
      <w:r>
        <w:rPr>
          <w:bCs/>
          <w:b/>
        </w:rPr>
        <w:t xml:space="preserve">Physiotherapist</w:t>
      </w:r>
      <w:r>
        <w:t xml:space="preserve"> </w:t>
      </w:r>
      <w:r>
        <w:t xml:space="preserve">in</w:t>
      </w:r>
      <w:r>
        <w:t xml:space="preserve"> </w:t>
      </w:r>
      <w:r>
        <w:rPr>
          <w:bCs/>
          <w:b/>
        </w:rPr>
        <w:t xml:space="preserve">Saudi Arabia Riyadh</w:t>
      </w:r>
    </w:p>
    <w:bookmarkStart w:id="22" w:name="a.-neurological-rehabilitation"/>
    <w:p>
      <w:pPr>
        <w:pStyle w:val="Heading3"/>
      </w:pPr>
      <w:r>
        <w:t xml:space="preserve">A. Neurological Rehabilitation</w:t>
      </w:r>
    </w:p>
    <w:p>
      <w:pPr>
        <w:pStyle w:val="FirstParagraph"/>
      </w:pPr>
      <w:r>
        <w:rPr>
          <w:bCs/>
          <w:b/>
        </w:rPr>
        <w:t xml:space="preserve">Riyadh</w:t>
      </w:r>
      <w:r>
        <w:t xml:space="preserve"> </w:t>
      </w:r>
      <w:r>
        <w:t xml:space="preserve">has seen a significant increase in neurological conditions, including stroke and multiple sclerosis. The demand for neuro-rehabilitation services requires</w:t>
      </w:r>
      <w:r>
        <w:t xml:space="preserve"> </w:t>
      </w:r>
      <w:r>
        <w:rPr>
          <w:bCs/>
          <w:b/>
        </w:rPr>
        <w:t xml:space="preserve">Physiotherapist</w:t>
      </w:r>
      <w:r>
        <w:t xml:space="preserve">s who are trained in advanced techniques such as constraint-induced movement therapy and gait training. These professionals work alongside neurologists to help patients regain independence, thereby improving their quality of life and reducing long-term care costs for families.</w:t>
      </w:r>
    </w:p>
    <w:bookmarkEnd w:id="22"/>
    <w:bookmarkStart w:id="23" w:name="b.-pediatrics-and-developmental-care"/>
    <w:p>
      <w:pPr>
        <w:pStyle w:val="Heading3"/>
      </w:pPr>
      <w:r>
        <w:t xml:space="preserve">B. Pediatrics and Developmental Care</w:t>
      </w:r>
    </w:p>
    <w:p>
      <w:pPr>
        <w:pStyle w:val="FirstParagraph"/>
      </w:pPr>
      <w:r>
        <w:t xml:space="preserve">With a young population in</w:t>
      </w:r>
      <w:r>
        <w:t xml:space="preserve"> </w:t>
      </w:r>
      <w:r>
        <w:rPr>
          <w:bCs/>
          <w:b/>
        </w:rPr>
        <w:t xml:space="preserve">Saudi Arabia</w:t>
      </w:r>
      <w:r>
        <w:t xml:space="preserve">, pediatric physiotherapy is a growing field. In</w:t>
      </w:r>
      <w:r>
        <w:t xml:space="preserve"> </w:t>
      </w:r>
      <w:r>
        <w:rPr>
          <w:bCs/>
          <w:b/>
        </w:rPr>
        <w:t xml:space="preserve">Riyadh</w:t>
      </w:r>
      <w:r>
        <w:t xml:space="preserve">, there is an increasing need for specialists who can treat cerebral palsy, developmental delays, and congenital disorders. These professionals often collaborate with educators and occupational therapists to provide holistic care that supports the child’s development within their family and community context.</w:t>
      </w:r>
    </w:p>
    <w:bookmarkEnd w:id="23"/>
    <w:bookmarkStart w:id="24" w:name="c.-geriatric-care"/>
    <w:p>
      <w:pPr>
        <w:pStyle w:val="Heading3"/>
      </w:pPr>
      <w:r>
        <w:t xml:space="preserve">C. Geriatric Care</w:t>
      </w:r>
    </w:p>
    <w:p>
      <w:pPr>
        <w:pStyle w:val="FirstParagraph"/>
      </w:pPr>
      <w:r>
        <w:t xml:space="preserve">As life expectancy increases in</w:t>
      </w:r>
      <w:r>
        <w:t xml:space="preserve"> </w:t>
      </w:r>
      <w:r>
        <w:rPr>
          <w:bCs/>
          <w:b/>
        </w:rPr>
        <w:t xml:space="preserve">Saudi Arabia</w:t>
      </w:r>
      <w:r>
        <w:t xml:space="preserve">, the aging population presents new challenges for healthcare providers. In</w:t>
      </w:r>
      <w:r>
        <w:t xml:space="preserve"> </w:t>
      </w:r>
      <w:r>
        <w:rPr>
          <w:bCs/>
          <w:b/>
        </w:rPr>
        <w:t xml:space="preserve">Riyadh</w:t>
      </w:r>
      <w:r>
        <w:t xml:space="preserve">, geriatric physiotherapy focuses on fall prevention, mobility enhancement, and pain management for older adults. This is particularly important in a culture where family support is strong, but the physical demands of caregiving can be high. Physiotherapists play a crucial role in educating family members on safe handling techniques and adaptive strategies.</w:t>
      </w:r>
    </w:p>
    <w:bookmarkEnd w:id="24"/>
    <w:bookmarkEnd w:id="25"/>
    <w:bookmarkStart w:id="26" w:name="Xe5be87f967f7296c1cd07c66ca6fd2153a44eef"/>
    <w:p>
      <w:pPr>
        <w:pStyle w:val="Heading2"/>
      </w:pPr>
      <w:r>
        <w:t xml:space="preserve">IV. Cultural Considerations and Professional Practice</w:t>
      </w:r>
    </w:p>
    <w:p>
      <w:pPr>
        <w:pStyle w:val="FirstParagraph"/>
      </w:pPr>
      <w:r>
        <w:t xml:space="preserve">A unique aspect of practicing as a</w:t>
      </w:r>
      <w:r>
        <w:t xml:space="preserve"> </w:t>
      </w:r>
      <w:r>
        <w:rPr>
          <w:bCs/>
          <w:b/>
        </w:rPr>
        <w:t xml:space="preserve">Physiotherapist</w:t>
      </w:r>
      <w:r>
        <w:t xml:space="preserve"> </w:t>
      </w:r>
      <w:r>
        <w:t xml:space="preserve">in</w:t>
      </w:r>
      <w:r>
        <w:t xml:space="preserve"> </w:t>
      </w:r>
      <w:r>
        <w:rPr>
          <w:bCs/>
          <w:b/>
        </w:rPr>
        <w:t xml:space="preserve">Saudi Arabia Riyadh</w:t>
      </w:r>
      <w:r>
        <w:t xml:space="preserve">Riyadh to ensure adequate staffing of both male and female physiotherapists.</w:t>
      </w:r>
    </w:p>
    <w:p>
      <w:pPr>
        <w:pStyle w:val="BodyText"/>
      </w:pPr>
      <w:r>
        <w:t xml:space="preserve">Furthermore, communication styles in</w:t>
      </w:r>
      <w:r>
        <w:t xml:space="preserve"> </w:t>
      </w:r>
      <w:r>
        <w:rPr>
          <w:bCs/>
          <w:b/>
        </w:rPr>
        <w:t xml:space="preserve">Saudi Arabia</w:t>
      </w:r>
      <w:r>
        <w:t xml:space="preserve">PhysiotherapistRiyadh&lt;/&gt;.</w:t>
      </w:r>
    </w:p>
    <w:bookmarkEnd w:id="26"/>
    <w:bookmarkStart w:id="27" w:name="v.-challenges-and-future-prospects"/>
    <w:p>
      <w:pPr>
        <w:pStyle w:val="Heading2"/>
      </w:pPr>
      <w:r>
        <w:t xml:space="preserve">V. Challenges and Future Prospects</w:t>
      </w:r>
    </w:p>
    <w:p>
      <w:pPr>
        <w:pStyle w:val="FirstParagraph"/>
      </w:pPr>
      <w:r>
        <w:t xml:space="preserve">Despite the progress made, challenges remain for the profession in</w:t>
      </w:r>
      <w:r>
        <w:t xml:space="preserve"> </w:t>
      </w:r>
      <w:r>
        <w:rPr>
          <w:bCs/>
          <w:b/>
        </w:rPr>
        <w:t xml:space="preserve">Saudi Arabia Riyadh</w:t>
      </w:r>
      <w:r>
        <w:t xml:space="preserve">. These include workforce shortages, particularly in specialized areas such as pediatric and neurological physiotherapy. There is also a need for continuous professional development to keep pace with global advancements in technology and treatment methodologies. The introduction of tele-rehabilitation during the pandemic has opened new avenues for care delivery in</w:t>
      </w:r>
    </w:p>
    <w:p>
      <w:pPr>
        <w:pStyle w:val="BodyText"/>
      </w:pPr>
      <w:r>
        <w:t xml:space="preserve">Riyadh&lt;/&gt;, allowing</w:t>
      </w:r>
    </w:p>
    <w:p>
      <w:pPr>
        <w:pStyle w:val="BodyText"/>
      </w:pPr>
      <w:r>
        <w:t xml:space="preserve">Physiotherapists to reach patients in remote areas or those with mobility constraints.</w:t>
      </w:r>
    </w:p>
    <w:p>
      <w:pPr>
        <w:pStyle w:val="BodyText"/>
      </w:pPr>
      <w:r>
        <w:t xml:space="preserve">The future outlook is positive. With increased investment in health infrastructure and a government mandate to localize healthcare roles, there are abundant opportunities for career growth. Educational institutions in</w:t>
      </w:r>
      <w:r>
        <w:t xml:space="preserve"> </w:t>
      </w:r>
      <w:r>
        <w:rPr>
          <w:bCs/>
          <w:b/>
        </w:rPr>
        <w:t xml:space="preserve">Saudi Arabia</w:t>
      </w:r>
      <w:r>
        <w:t xml:space="preserve"> </w:t>
      </w:r>
      <w:r>
        <w:t xml:space="preserve">are expanding their physiotherapy programs to produce more graduates, ensuring a sustainable pipeline of talent for</w:t>
      </w:r>
    </w:p>
    <w:p>
      <w:pPr>
        <w:pStyle w:val="BodyText"/>
      </w:pPr>
      <w:r>
        <w:t xml:space="preserve">Riyadh’s growing hospitals and clinics.</w:t>
      </w:r>
    </w:p>
    <w:bookmarkEnd w:id="27"/>
    <w:bookmarkStart w:id="29" w:name="vi.-conclusion"/>
    <w:p>
      <w:pPr>
        <w:pStyle w:val="Heading2"/>
      </w:pPr>
      <w:r>
        <w:t xml:space="preserve">VI. Conclusion</w:t>
      </w:r>
    </w:p>
    <w:p>
      <w:pPr>
        <w:pStyle w:val="FirstParagraph"/>
      </w:pPr>
      <w:r>
        <w:t xml:space="preserve">In conclusion, the role of the</w:t>
      </w:r>
      <w:r>
        <w:t xml:space="preserve"> </w:t>
      </w:r>
      <w:r>
        <w:rPr>
          <w:bCs/>
          <w:b/>
        </w:rPr>
        <w:t xml:space="preserve">Physiotherapist</w:t>
      </w:r>
      <w:r>
        <w:t xml:space="preserve">Saudi Arabia Riyadh is expanding beyond traditional boundaries to become a cornerstone of modern healthcare. Driven by Vision 2030 and supported by significant governmental investment, the profession is experiencing a renaissance that emphasizes prevention, specialization, and cultural competence. For healthcare administrators, educators, and practitioners in</w:t>
      </w:r>
      <w:r>
        <w:t xml:space="preserve"> </w:t>
      </w:r>
      <w:r>
        <w:rPr>
          <w:bCs/>
          <w:b/>
        </w:rPr>
        <w:t xml:space="preserve">Riyadh</w:t>
      </w:r>
      <w:r>
        <w:t xml:space="preserve">, understanding these dynamics is essential for delivering high-quality care. As</w:t>
      </w:r>
      <w:r>
        <w:t xml:space="preserve"> </w:t>
      </w:r>
      <w:r>
        <w:rPr>
          <w:bCs/>
          <w:b/>
        </w:rPr>
        <w:t xml:space="preserve">Saudi Arabia</w:t>
      </w:r>
    </w:p>
    <w:bookmarkStart w:id="28" w:name="references-simulated"/>
    <w:p>
      <w:pPr>
        <w:pStyle w:val="Heading3"/>
      </w:pPr>
      <w:r>
        <w:t xml:space="preserve">References (Simulated)</w:t>
      </w:r>
    </w:p>
    <w:p>
      <w:pPr>
        <w:pStyle w:val="FirstParagraph"/>
      </w:pPr>
      <w:r>
        <w:t xml:space="preserve">- Saudi Commission for Health Specialties (SCFHS). Annual Report on Health Workforce.</w:t>
      </w:r>
    </w:p>
    <w:p>
      <w:pPr>
        <w:pStyle w:val="BodyText"/>
      </w:pPr>
      <w:r>
        <w:t xml:space="preserve">- Kingdom of Saudi Arabia. Vision 2030: National Transformation Program.</w:t>
      </w:r>
    </w:p>
    <w:p>
      <w:pPr>
        <w:pStyle w:val="BodyText"/>
      </w:pPr>
      <w:r>
        <w:t xml:space="preserve">- Ministry of Health, Kingdom of Saudi Arabia. Healthcare Reform Strategies.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Physiotherapist in Saudi Arabia Riyadh</dc:title>
  <dc:creator/>
  <dc:language>en</dc:language>
  <cp:keywords/>
  <dcterms:created xsi:type="dcterms:W3CDTF">2026-07-29T11:22:24Z</dcterms:created>
  <dcterms:modified xsi:type="dcterms:W3CDTF">2026-07-29T11:22:24Z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