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Singapore:</w:t>
      </w:r>
      <w:r>
        <w:t xml:space="preserve"> </w:t>
      </w:r>
      <w:r>
        <w:t xml:space="preserve">Navigating</w:t>
      </w:r>
      <w:r>
        <w:t xml:space="preserve"> </w:t>
      </w:r>
      <w:r>
        <w:t xml:space="preserve">Healthcare</w:t>
      </w:r>
      <w:r>
        <w:t xml:space="preserve"> </w:t>
      </w:r>
      <w:r>
        <w:t xml:space="preserve">Dynamics</w:t>
      </w:r>
      <w:r>
        <w:t xml:space="preserve"> </w:t>
      </w:r>
      <w:r>
        <w:t xml:space="preserve">and</w:t>
      </w:r>
      <w:r>
        <w:t xml:space="preserve"> </w:t>
      </w:r>
      <w:r>
        <w:t xml:space="preserve">Clinical</w:t>
      </w:r>
      <w:r>
        <w:t xml:space="preserve"> </w:t>
      </w:r>
      <w:r>
        <w:t xml:space="preserve">Excellence</w:t>
      </w:r>
    </w:p>
    <w:bookmarkStart w:id="27" w:name="X2c33137efc68665d50ee2972b93ab24a2222ad7"/>
    <w:p>
      <w:pPr>
        <w:pStyle w:val="Heading1"/>
      </w:pPr>
      <w:r>
        <w:t xml:space="preserve">The Evolving Role of the Physiotherapist in Singapore:</w:t>
      </w:r>
      <w:r>
        <w:br/>
      </w:r>
      <w:r>
        <w:t xml:space="preserve">Navigating Healthcare Dynamics and Clinical Excellence</w:t>
      </w:r>
    </w:p>
    <w:p>
      <w:pPr>
        <w:pStyle w:val="FirstParagraph"/>
      </w:pPr>
      <w:r>
        <w:rPr>
          <w:bCs/>
          <w:b/>
        </w:rPr>
        <w:t xml:space="preserve">Abstract:</w:t>
      </w:r>
      <w:r>
        <w:br/>
      </w:r>
      <w:r>
        <w:br/>
      </w:r>
      <w:r>
        <w:t xml:space="preserve">This term paper explores the critical role of the Physiotherapist within the unique healthcare ecosystem of Singapore. As a small, densely populated nation with an aging population, Singapore faces distinct challenges in maintaining public health and managing chronic diseases. This document analyzes how the physiotherapist serves as a pivotal component in this system, bridging acute care and community wellness. By examining regulatory frameworks under the Allied Health Professions Act (AHPA), integrating evidence-based practice with local demographics, and addressing emerging trends such as digital health integration, this paper highlights why Singapore's approach to physiotherapy is essential for sustainable healthcare delivery.</w:t>
      </w:r>
    </w:p>
    <w:bookmarkStart w:id="20" w:name="introduction"/>
    <w:p>
      <w:pPr>
        <w:pStyle w:val="Heading2"/>
      </w:pPr>
      <w:r>
        <w:t xml:space="preserve">Introduction</w:t>
      </w:r>
    </w:p>
    <w:p>
      <w:pPr>
        <w:pStyle w:val="FirstParagraph"/>
      </w:pPr>
      <w:r>
        <w:t xml:space="preserve">In the modern era of global healthcare, rehabilitation services have transitioned from being a supplementary option to a fundamental pillar of medical treatment. Nowhere is this transformation more evident than in Singapore, a nation renowned for its efficient public health systems but simultaneously grappling with the pressures of rapid demographic shifts. At the heart of this rehabilitation landscape stands the</w:t>
      </w:r>
      <w:r>
        <w:t xml:space="preserve"> </w:t>
      </w:r>
      <w:r>
        <w:rPr>
          <w:bCs/>
          <w:b/>
        </w:rPr>
        <w:t xml:space="preserve">Physiotherapist</w:t>
      </w:r>
      <w:r>
        <w:t xml:space="preserve">. For students, healthcare administrators, and policymakers studying or operating within</w:t>
      </w:r>
      <w:r>
        <w:t xml:space="preserve"> </w:t>
      </w:r>
      <w:r>
        <w:rPr>
          <w:bCs/>
          <w:b/>
        </w:rPr>
        <w:t xml:space="preserve">Singapore Singapore</w:t>
      </w:r>
      <w:r>
        <w:t xml:space="preserve">, understanding the nuances of this profession is not merely an academic exercise but a necessity for comprehending national health outcomes.</w:t>
      </w:r>
    </w:p>
    <w:p>
      <w:pPr>
        <w:pStyle w:val="BodyText"/>
      </w:pPr>
      <w:r>
        <w:t xml:space="preserve">The scope of physiotherapy has expanded significantly. It is no longer limited to post-surgical recovery or sports injury management. Today, a</w:t>
      </w:r>
      <w:r>
        <w:t xml:space="preserve"> </w:t>
      </w:r>
      <w:r>
        <w:rPr>
          <w:bCs/>
          <w:b/>
        </w:rPr>
        <w:t xml:space="preserve">Physiotherapist</w:t>
      </w:r>
      <w:r>
        <w:t xml:space="preserve"> </w:t>
      </w:r>
      <w:r>
        <w:t xml:space="preserve">in this context plays multifaceted roles ranging from geriatric care and pediatric development to chronic disease management for conditions such as diabetes and cardiovascular disorders. This term paper aims to dissect the operational framework, educational standards, and societal impact of physiotherapy within the specific geographic and cultural boundaries of</w:t>
      </w:r>
      <w:r>
        <w:t xml:space="preserve"> </w:t>
      </w:r>
      <w:r>
        <w:rPr>
          <w:bCs/>
          <w:b/>
        </w:rPr>
        <w:t xml:space="preserve">Singapore Singapore</w:t>
      </w:r>
      <w:r>
        <w:t xml:space="preserve">.</w:t>
      </w:r>
    </w:p>
    <w:bookmarkEnd w:id="20"/>
    <w:bookmarkStart w:id="21" w:name="X0ad70a8231eaf3327d6eaf22b266c798d690040"/>
    <w:p>
      <w:pPr>
        <w:pStyle w:val="Heading2"/>
      </w:pPr>
      <w:r>
        <w:t xml:space="preserve">The Demographic Imperative: Aging in Singapore</w:t>
      </w:r>
    </w:p>
    <w:p>
      <w:pPr>
        <w:pStyle w:val="FirstParagraph"/>
      </w:pPr>
      <w:r>
        <w:t xml:space="preserve">To understand the demand for physiotherapeutic services in</w:t>
      </w:r>
      <w:r>
        <w:t xml:space="preserve"> </w:t>
      </w:r>
      <w:r>
        <w:rPr>
          <w:bCs/>
          <w:b/>
        </w:rPr>
        <w:t xml:space="preserve">Singapore Singapore</w:t>
      </w:r>
      <w:r>
        <w:t xml:space="preserve">, one must first address the demographic reality. The population is aging at a remarkable pace, with projections indicating that by 2030, one in four Singaporeans will be aged 65 and above. This "silver tsunami" brings with it a surge in age-related conditions such as stroke, osteoarthritis, Parkinson’s disease, and mobility impairments. In this context, the</w:t>
      </w:r>
      <w:r>
        <w:t xml:space="preserve"> </w:t>
      </w:r>
      <w:r>
        <w:rPr>
          <w:bCs/>
          <w:b/>
        </w:rPr>
        <w:t xml:space="preserve">Physiotherapist</w:t>
      </w:r>
      <w:r>
        <w:t xml:space="preserve"> </w:t>
      </w:r>
      <w:r>
        <w:t xml:space="preserve">becomes an frontline defender of quality of life.</w:t>
      </w:r>
    </w:p>
    <w:p>
      <w:pPr>
        <w:pStyle w:val="BodyText"/>
      </w:pPr>
      <w:r>
        <w:t xml:space="preserve">Institutions across the island are increasingly integrating physiotherapy into long-term acute care hospitals and community polyclinics. The goal is to facilitate early mobilization, prevent complications associated with bed rest, and promote functional independence. For the elderly population in</w:t>
      </w:r>
      <w:r>
        <w:t xml:space="preserve"> </w:t>
      </w:r>
      <w:r>
        <w:rPr>
          <w:bCs/>
          <w:b/>
        </w:rPr>
        <w:t xml:space="preserve">Singapore Singapore</w:t>
      </w:r>
      <w:r>
        <w:t xml:space="preserve">, physiotherapy is not just about treating pain; it is about preserving dignity and autonomy. This shift requires</w:t>
      </w:r>
      <w:r>
        <w:t xml:space="preserve"> </w:t>
      </w:r>
      <w:r>
        <w:rPr>
          <w:bCs/>
          <w:b/>
        </w:rPr>
        <w:t xml:space="preserve">Physiotherapists</w:t>
      </w:r>
      <w:r>
        <w:t xml:space="preserve"> </w:t>
      </w:r>
      <w:r>
        <w:t xml:space="preserve">to be proficient in geriatric assessment techniques and adaptive equipment usage, ensuring that care plans are culturally sensitive and practically feasible for patients living in HDB (Housing &amp; Development Board) flats.</w:t>
      </w:r>
    </w:p>
    <w:bookmarkEnd w:id="21"/>
    <w:bookmarkStart w:id="22" w:name="Xf8c719d2ef2d44dc8d18bff52a09f4554478458"/>
    <w:p>
      <w:pPr>
        <w:pStyle w:val="Heading2"/>
      </w:pPr>
      <w:r>
        <w:t xml:space="preserve">Regulatory Frameworks and Professional Standards</w:t>
      </w:r>
    </w:p>
    <w:p>
      <w:pPr>
        <w:pStyle w:val="FirstParagraph"/>
      </w:pPr>
      <w:r>
        <w:t xml:space="preserve">The practice of physiotherapy in this region is strictly governed to ensure patient safety and clinical excellence. The Allied Health Professions Act (AHPA), which came into force in 2016, marked a watershed moment for healthcare regulation in the country. Under this act, physiotherapists are licensed by the Allied Health Professions Council (AHPC). This regulatory body sets rigorous standards for education, continuing professional development (CPD), and ethical conduct.</w:t>
      </w:r>
    </w:p>
    <w:p>
      <w:pPr>
        <w:pStyle w:val="BodyText"/>
      </w:pPr>
      <w:r>
        <w:t xml:space="preserve">For any aspiring</w:t>
      </w:r>
      <w:r>
        <w:t xml:space="preserve"> </w:t>
      </w:r>
      <w:r>
        <w:rPr>
          <w:bCs/>
          <w:b/>
        </w:rPr>
        <w:t xml:space="preserve">Physiotherapist</w:t>
      </w:r>
      <w:r>
        <w:t xml:space="preserve">, navigating the landscape of accreditation is crucial. While local institutions such as Ngee Ann Polytechnic, Singapore Polytechnic, and Temasek Polytechnic offer diploma programs in physiotherapy, many professionals also pursue undergraduate or postgraduate degrees overseas. However, upon returning to</w:t>
      </w:r>
      <w:r>
        <w:t xml:space="preserve"> </w:t>
      </w:r>
      <w:r>
        <w:rPr>
          <w:bCs/>
          <w:b/>
        </w:rPr>
        <w:t xml:space="preserve">Singapore Singapore</w:t>
      </w:r>
      <w:r>
        <w:t xml:space="preserve">, these practitioners must undergo competency assessments to ensure their training aligns with local standards. This rigorous validation process ensures that the standard of care remains high and consistent across both public and private sectors.</w:t>
      </w:r>
    </w:p>
    <w:bookmarkEnd w:id="22"/>
    <w:bookmarkStart w:id="23" w:name="X4dd7961af58a5a16abf878d49540935a4a91ea2"/>
    <w:p>
      <w:pPr>
        <w:pStyle w:val="Heading2"/>
      </w:pPr>
      <w:r>
        <w:t xml:space="preserve">Clinical Integration and Interdisciplinary Collaboration</w:t>
      </w:r>
    </w:p>
    <w:p>
      <w:pPr>
        <w:pStyle w:val="FirstParagraph"/>
      </w:pPr>
      <w:r>
        <w:t xml:space="preserve">In the healthcare ecosystem of</w:t>
      </w:r>
      <w:r>
        <w:t xml:space="preserve"> </w:t>
      </w:r>
      <w:r>
        <w:rPr>
          <w:bCs/>
          <w:b/>
        </w:rPr>
        <w:t xml:space="preserve">Singapore Singapore</w:t>
      </w:r>
      <w:r>
        <w:t xml:space="preserve">, silos between medical specialties are breaking down. The model of care is increasingly interdisciplinary, requiring seamless collaboration between physicians, nurses, occupational therapists, speech therapists, and the</w:t>
      </w:r>
      <w:r>
        <w:t xml:space="preserve"> </w:t>
      </w:r>
      <w:r>
        <w:rPr>
          <w:bCs/>
          <w:b/>
        </w:rPr>
        <w:t xml:space="preserve">Physiotherapist</w:t>
      </w:r>
      <w:r>
        <w:t xml:space="preserve">. In stroke rehabilitation units across major hospitals like SGH (Singapore General Hospital) or NUH (National University Hospital), the physiotherapist works closely with neurologists to design evidence-based motor relearning protocols.</w:t>
      </w:r>
    </w:p>
    <w:p>
      <w:pPr>
        <w:pStyle w:val="BodyText"/>
      </w:pPr>
      <w:r>
        <w:t xml:space="preserve">Furthermore, the rise of sports medicine and musculoskeletal disorders has led to closer ties between private practice and corporate wellness programs. With a growing emphasis on preventive health among the working-age population in</w:t>
      </w:r>
      <w:r>
        <w:t xml:space="preserve"> </w:t>
      </w:r>
      <w:r>
        <w:rPr>
          <w:bCs/>
          <w:b/>
        </w:rPr>
        <w:t xml:space="preserve">Singapore Singapore</w:t>
      </w:r>
      <w:r>
        <w:t xml:space="preserve">, physiotherapists are increasingly involved in ergonomic assessments, workplace injury prevention, and fitness programming. This proactive approach reduces the long-term burden on the healthcare system by addressing musculoskeletal issues before they become debilitating chronic conditions.</w:t>
      </w:r>
    </w:p>
    <w:bookmarkEnd w:id="23"/>
    <w:bookmarkStart w:id="24" w:name="X1c4b013027eb48263a8666531c3f5be5460c888"/>
    <w:p>
      <w:pPr>
        <w:pStyle w:val="Heading2"/>
      </w:pPr>
      <w:r>
        <w:t xml:space="preserve">Tech-Enabled Healthcare and Future Directions</w:t>
      </w:r>
    </w:p>
    <w:p>
      <w:pPr>
        <w:pStyle w:val="FirstParagraph"/>
      </w:pPr>
      <w:r>
        <w:t xml:space="preserve">Singapore is positioning itself as a Smart Nation, and healthcare is no exception. The integration of technology into physiotherapy practice is accelerating. Tele-rehabilitation has seen a surge in adoption, particularly post-pandemic, allowing</w:t>
      </w:r>
      <w:r>
        <w:t xml:space="preserve"> </w:t>
      </w:r>
      <w:r>
        <w:rPr>
          <w:bCs/>
          <w:b/>
        </w:rPr>
        <w:t xml:space="preserve">Physiotherapists</w:t>
      </w:r>
      <w:r>
        <w:t xml:space="preserve"> </w:t>
      </w:r>
      <w:r>
        <w:t xml:space="preserve">to monitor patients remotely via digital platforms. In</w:t>
      </w:r>
      <w:r>
        <w:t xml:space="preserve"> </w:t>
      </w:r>
      <w:r>
        <w:rPr>
          <w:bCs/>
          <w:b/>
        </w:rPr>
        <w:t xml:space="preserve">Singapore Singapore</w:t>
      </w:r>
      <w:r>
        <w:t xml:space="preserve">, where urban density is high but time scarcity is also prevalent, telehealth offers convenience and continuity of care.</w:t>
      </w:r>
    </w:p>
    <w:p>
      <w:pPr>
        <w:pStyle w:val="BodyText"/>
      </w:pPr>
      <w:r>
        <w:t xml:space="preserve">Beyond remote monitoring, advanced technologies such as robotics-assisted gait training and virtual reality (VR) for balance rehabilitation are being piloted in research centers across the country. These innovations require physiotherapists to possess not only clinical expertise but also digital literacy. The future workforce in</w:t>
      </w:r>
      <w:r>
        <w:t xml:space="preserve"> </w:t>
      </w:r>
      <w:r>
        <w:rPr>
          <w:bCs/>
          <w:b/>
        </w:rPr>
        <w:t xml:space="preserve">Singapore Singapore</w:t>
      </w:r>
      <w:r>
        <w:t xml:space="preserve"> </w:t>
      </w:r>
      <w:r>
        <w:t xml:space="preserve">must be adaptable, ready to utilize data analytics to personalize treatment plans and improve patient outcomes.</w:t>
      </w:r>
    </w:p>
    <w:bookmarkEnd w:id="24"/>
    <w:bookmarkStart w:id="25" w:name="challenges-and-strategic-recommendations"/>
    <w:p>
      <w:pPr>
        <w:pStyle w:val="Heading2"/>
      </w:pPr>
      <w:r>
        <w:t xml:space="preserve">Challenges and Strategic Recommendations</w:t>
      </w:r>
    </w:p>
    <w:p>
      <w:pPr>
        <w:pStyle w:val="FirstParagraph"/>
      </w:pPr>
      <w:r>
        <w:t xml:space="preserve">Despite the advancements, challenges remain. There is a need for greater public awareness regarding the preventative role of physiotherapy. Often, patients in</w:t>
      </w:r>
      <w:r>
        <w:t xml:space="preserve"> </w:t>
      </w:r>
      <w:r>
        <w:rPr>
          <w:bCs/>
          <w:b/>
        </w:rPr>
        <w:t xml:space="preserve">Singapore Singapore</w:t>
      </w:r>
      <w:r>
        <w:t xml:space="preserve"> </w:t>
      </w:r>
      <w:r>
        <w:t xml:space="preserve">only seek physiotherapeutic intervention after conservative treatments have failed. Education campaigns are necessary to shift this mindset.</w:t>
      </w:r>
    </w:p>
    <w:p>
      <w:pPr>
        <w:pStyle w:val="BodyText"/>
      </w:pPr>
      <w:r>
        <w:t xml:space="preserve">Additionally, workforce retention and capacity building are critical. As demand outstrips supply, there is a need for strategic expansion of training slots in local polytechnics and universities. Furthermore, fostering international collaborations will allow local</w:t>
      </w:r>
      <w:r>
        <w:t xml:space="preserve"> </w:t>
      </w:r>
      <w:r>
        <w:rPr>
          <w:bCs/>
          <w:b/>
        </w:rPr>
        <w:t xml:space="preserve">Physiotherapists</w:t>
      </w:r>
      <w:r>
        <w:t xml:space="preserve"> </w:t>
      </w:r>
      <w:r>
        <w:t xml:space="preserve">to gain exposure to global best practices while contributing their unique insights into Asian healthcare dynamics.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Physiotherapist</w:t>
      </w:r>
      <w:r>
        <w:t xml:space="preserve"> </w:t>
      </w:r>
      <w:r>
        <w:t xml:space="preserve">in</w:t>
      </w:r>
      <w:r>
        <w:t xml:space="preserve"> </w:t>
      </w:r>
      <w:r>
        <w:rPr>
          <w:bCs/>
          <w:b/>
        </w:rPr>
        <w:t xml:space="preserve">Singapore Singapore</w:t>
      </w:r>
      <w:r>
        <w:t xml:space="preserve"> </w:t>
      </w:r>
      <w:r>
        <w:t xml:space="preserve">is both dynamic and indispensable. From managing the complexities of an aging society to leveraging technological innovations for smarter health outcomes, physiotherapists are at the forefront of enhancing national well-being. The regulatory rigor provided by the AHPA ensures that this growth is sustainable and safe. As we look toward the future, it is imperative that stakeholders—educators, policymakers, and healthcare providers—continue to support the professional development of physiotherapists.</w:t>
      </w:r>
    </w:p>
    <w:p>
      <w:pPr>
        <w:pStyle w:val="BodyText"/>
      </w:pPr>
      <w:r>
        <w:t xml:space="preserve">Understanding this profession is key to unlocking a healthier, more resilient society. For students embarking on their academic journeys in</w:t>
      </w:r>
      <w:r>
        <w:t xml:space="preserve"> </w:t>
      </w:r>
      <w:r>
        <w:rPr>
          <w:bCs/>
          <w:b/>
        </w:rPr>
        <w:t xml:space="preserve">Singapore Singapore</w:t>
      </w:r>
      <w:r>
        <w:t xml:space="preserve">, the field offers profound opportunities for impact. By committing to evidence-based practice and compassionate care, today’s physiotherapists will shape the health landscape of tomorrow, ensuring that every individual in this vibrant nation has the opportunity to move freely, live independently, and thrive.</w:t>
      </w:r>
    </w:p>
    <w:p>
      <w:r>
        <w:pict>
          <v:rect style="width:0;height:1.5pt" o:hralign="center" o:hrstd="t" o:hr="t"/>
        </w:pict>
      </w:r>
    </w:p>
    <w:p>
      <w:pPr>
        <w:pStyle w:val="FirstParagraph"/>
      </w:pPr>
      <w: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Singapore: Navigating Healthcare Dynamics and Clinical Excellence</dc:title>
  <dc:creator/>
  <dc:language>en</dc:language>
  <cp:keywords/>
  <dcterms:created xsi:type="dcterms:W3CDTF">2026-07-29T22:08:05Z</dcterms:created>
  <dcterms:modified xsi:type="dcterms:W3CDTF">2026-07-29T22:08:05Z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