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Spain</w:t>
      </w:r>
      <w:r>
        <w:t xml:space="preserve"> </w:t>
      </w:r>
      <w:r>
        <w:t xml:space="preserve">Valencia</w:t>
      </w:r>
    </w:p>
    <w:bookmarkStart w:id="27" w:name="X5a953e02ef7279f67550c4e1bd9b32c70e98f36"/>
    <w:p>
      <w:pPr>
        <w:pStyle w:val="Heading1"/>
      </w:pPr>
      <w:r>
        <w:t xml:space="preserve">The Role, Scope, and Professional Integration of the Physiotherapist in Spain Valencia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Term Paper Submission</w:t>
      </w:r>
    </w:p>
    <w:p>
      <w:r>
        <w:pict>
          <v:rect style="width:0;height:1.5pt" o:hralign="center" o:hrstd="t" o:hr="t"/>
        </w:pict>
      </w:r>
    </w:p>
    <w:bookmarkStart w:id="20" w:name="i.-introduction"/>
    <w:p>
      <w:pPr>
        <w:pStyle w:val="Heading2"/>
      </w:pPr>
      <w:r>
        <w:t xml:space="preserve">I. Introduction</w:t>
      </w:r>
    </w:p>
    <w:p>
      <w:pPr>
        <w:pStyle w:val="FirstParagraph"/>
      </w:pPr>
      <w:r>
        <w:t xml:space="preserve">The healthcare landscape in Southern Europe has undergone significant transformation over the past few decades, driven by demographic shifts, changes in lifestyle patterns, and advancements in medical technology. Within this evolving context, the profession of physiotherapy has emerged as a cornerstone of rehabilitative and preventive care. This term paper examines the specific role of the</w:t>
      </w:r>
      <w:r>
        <w:t xml:space="preserve"> </w:t>
      </w:r>
      <w:r>
        <w:rPr>
          <w:bCs/>
          <w:b/>
        </w:rPr>
        <w:t xml:space="preserve">Physiotherapist</w:t>
      </w:r>
      <w:r>
        <w:t xml:space="preserve"> </w:t>
      </w:r>
      <w:r>
        <w:t xml:space="preserve">within the autonomous community of</w:t>
      </w:r>
      <w:r>
        <w:t xml:space="preserve"> </w:t>
      </w:r>
      <w:r>
        <w:rPr>
          <w:bCs/>
          <w:b/>
        </w:rPr>
        <w:t xml:space="preserve">Spain Valencia</w:t>
      </w:r>
      <w:r>
        <w:t xml:space="preserve">. By analyzing regulatory frameworks, professional scope, and regional healthcare characteristics, this document elucidates how physiotherapists contribute to public health systems in one of Spain’s most dynamic economic zones.</w:t>
      </w:r>
    </w:p>
    <w:p>
      <w:pPr>
        <w:pStyle w:val="BodyText"/>
      </w:pPr>
      <w:r>
        <w:t xml:space="preserve">In recent years, there has been a growing recognition of the importance of non-pharmacological interventions in treating musculoskeletal disorders, respiratory conditions, and neurological impairments. In</w:t>
      </w:r>
      <w:r>
        <w:t xml:space="preserve"> </w:t>
      </w:r>
      <w:r>
        <w:rPr>
          <w:bCs/>
          <w:b/>
        </w:rPr>
        <w:t xml:space="preserve">Spain Valencia</w:t>
      </w:r>
      <w:r>
        <w:t xml:space="preserve">, where an aging population and high rates of tourism-related injuries create unique demand for rehabilitative services, the</w:t>
      </w:r>
      <w:r>
        <w:t xml:space="preserve"> </w:t>
      </w:r>
      <w:r>
        <w:rPr>
          <w:bCs/>
          <w:b/>
        </w:rPr>
        <w:t xml:space="preserve">Physiotherapist</w:t>
      </w:r>
      <w:r>
        <w:t xml:space="preserve"> </w:t>
      </w:r>
      <w:r>
        <w:t xml:space="preserve">serves as a critical provider of holistic care. This paper aims to define the professional identity of the</w:t>
      </w:r>
      <w:r>
        <w:t xml:space="preserve"> </w:t>
      </w:r>
      <w:r>
        <w:rPr>
          <w:bCs/>
          <w:b/>
        </w:rPr>
        <w:t xml:space="preserve">Physiotherapist</w:t>
      </w:r>
      <w:r>
        <w:t xml:space="preserve">, explore their integration into both public and private sectors in</w:t>
      </w:r>
    </w:p>
    <w:p>
      <w:pPr>
        <w:pStyle w:val="BodyText"/>
      </w:pPr>
      <w:r>
        <w:t xml:space="preserve">Spain Valencia, and address future challenges facing the profession.</w:t>
      </w:r>
    </w:p>
    <w:bookmarkEnd w:id="20"/>
    <w:bookmarkStart w:id="21" w:name="Xb3fd5d412dd5599757479bd1169f89b33d1f67e"/>
    <w:p>
      <w:pPr>
        <w:pStyle w:val="Heading2"/>
      </w:pPr>
      <w:r>
        <w:t xml:space="preserve">II. Regulatory Framework and Professional Definition</w:t>
      </w:r>
    </w:p>
    <w:p>
      <w:pPr>
        <w:pStyle w:val="FirstParagraph"/>
      </w:pPr>
      <w:r>
        <w:t xml:space="preserve">To understand the practice of a</w:t>
      </w:r>
      <w:r>
        <w:t xml:space="preserve"> </w:t>
      </w:r>
      <w:r>
        <w:rPr>
          <w:bCs/>
          <w:b/>
        </w:rPr>
        <w:t xml:space="preserve">Physiotherapist</w:t>
      </w:r>
      <w:r>
        <w:t xml:space="preserve">, it is essential to first examine the legal and educational structures governing health professions in Spain. The title of "Grado en Fisioterapia" (Bachelor’s Degree in Physiotherapy) is regulated by national law, specifically Royal Decree 1393/2007, which establishes the official organization of university degrees. This ensures that every</w:t>
      </w:r>
      <w:r>
        <w:t xml:space="preserve"> </w:t>
      </w:r>
      <w:r>
        <w:rPr>
          <w:bCs/>
          <w:b/>
        </w:rPr>
        <w:t xml:space="preserve">Physiotherapist</w:t>
      </w:r>
      <w:r>
        <w:t xml:space="preserve"> </w:t>
      </w:r>
      <w:r>
        <w:t xml:space="preserve">graduating from a Spanish institution meets standardized educational requirements focused on anatomy, physiology, pathology, and therapeutic techniques.</w:t>
      </w:r>
    </w:p>
    <w:p>
      <w:pPr>
        <w:pStyle w:val="BodyText"/>
      </w:pPr>
      <w:r>
        <w:t xml:space="preserve">In the context of</w:t>
      </w:r>
      <w:r>
        <w:t xml:space="preserve"> </w:t>
      </w:r>
      <w:r>
        <w:rPr>
          <w:bCs/>
          <w:b/>
        </w:rPr>
        <w:t xml:space="preserve">Spain Valencia</w:t>
      </w:r>
      <w:r>
        <w:t xml:space="preserve">, these national standards are further contextualized by regional legislation managed by the Conselleria de Sanidad Universal y Salud Pública (Generalitat Valenciana). The registration of professionals with the Colegio Oficial de Fisioterapeutas de la Comunidad Valenciana is mandatory for legal practice. This professional college plays a vital role in upholding ethical standards, continuing education, and advocating for the rights of the</w:t>
      </w:r>
      <w:r>
        <w:t xml:space="preserve"> </w:t>
      </w:r>
      <w:r>
        <w:rPr>
          <w:bCs/>
          <w:b/>
        </w:rPr>
        <w:t xml:space="preserve">Physiotherapist</w:t>
      </w:r>
      <w:r>
        <w:t xml:space="preserve">. Unlike some other regions where scope of practice may be more restrictive, Spanish law generally supports a broad autonomous role for physiotherapists regarding assessment and treatment planning.</w:t>
      </w:r>
    </w:p>
    <w:bookmarkEnd w:id="21"/>
    <w:bookmarkStart w:id="22" w:name="X349ed8afe69ff508c2b95a8fb8f4a51581abebe"/>
    <w:p>
      <w:pPr>
        <w:pStyle w:val="Heading2"/>
      </w:pPr>
      <w:r>
        <w:t xml:space="preserve">III. Scope of Practice in Public and Private Sectors</w:t>
      </w:r>
    </w:p>
    <w:p>
      <w:pPr>
        <w:pStyle w:val="FirstParagraph"/>
      </w:pPr>
      <w:r>
        <w:t xml:space="preserve">The employment landscape for the</w:t>
      </w:r>
      <w:r>
        <w:t xml:space="preserve"> </w:t>
      </w:r>
      <w:r>
        <w:rPr>
          <w:bCs/>
          <w:b/>
        </w:rPr>
        <w:t xml:space="preserve">Physiotherapist</w:t>
      </w:r>
      <w:r>
        <w:t xml:space="preserve"> </w:t>
      </w:r>
      <w:r>
        <w:t xml:space="preserve">in</w:t>
      </w:r>
      <w:r>
        <w:t xml:space="preserve"> </w:t>
      </w:r>
      <w:r>
        <w:rPr>
          <w:bCs/>
          <w:b/>
        </w:rPr>
        <w:t xml:space="preserve">Spain Valencia</w:t>
      </w:r>
    </w:p>
    <w:p>
      <w:pPr>
        <w:pStyle w:val="BodyText"/>
      </w:pPr>
      <w:r>
        <w:t xml:space="preserve">A defining characteristic of the</w:t>
      </w:r>
      <w:r>
        <w:t xml:space="preserve"> </w:t>
      </w:r>
      <w:r>
        <w:rPr>
          <w:bCs/>
          <w:b/>
        </w:rPr>
        <w:t xml:space="preserve">Physiotherapist</w:t>
      </w:r>
      <w:r>
        <w:t xml:space="preserve">'s role in the public system is their involvement in community health promotion. Under the primary care models prevalent in</w:t>
      </w:r>
    </w:p>
    <w:p>
      <w:pPr>
        <w:pStyle w:val="BodyText"/>
      </w:pPr>
      <w:r>
        <w:t xml:space="preserve">Spain Valencia, physiotherapists conduct screenings for fall risks among elderly populations and design exercise programs to prevent cardiovascular diseases. This proactive approach aligns with global trends toward value-based healthcare, emphasizing prevention over cure.</w:t>
      </w:r>
    </w:p>
    <w:p>
      <w:pPr>
        <w:pStyle w:val="BodyText"/>
      </w:pPr>
      <w:r>
        <w:t xml:space="preserve">Conversely, the private sector in</w:t>
      </w:r>
      <w:r>
        <w:t xml:space="preserve"> </w:t>
      </w:r>
      <w:r>
        <w:rPr>
          <w:bCs/>
          <w:b/>
        </w:rPr>
        <w:t xml:space="preserve">Spain Valencia</w:t>
      </w:r>
      <w:r>
        <w:t xml:space="preserve">Physiotherapist often operates with greater clinical autonomy regarding scheduling and treatment modalities. Specializations such as sports physiotherapy, pelvic health, and pediatric therapy are highly sought after in private practices throughout the region.</w:t>
      </w:r>
    </w:p>
    <w:bookmarkEnd w:id="22"/>
    <w:bookmarkStart w:id="23" w:name="Xc3386b9a4593fd192c5e0a93b110df36d43dcb8"/>
    <w:p>
      <w:pPr>
        <w:pStyle w:val="Heading2"/>
      </w:pPr>
      <w:r>
        <w:t xml:space="preserve">IV. Regional Specifics: The Impact of Demographics and Tourism</w:t>
      </w:r>
    </w:p>
    <w:p>
      <w:pPr>
        <w:pStyle w:val="FirstParagraph"/>
      </w:pPr>
      <w:r>
        <w:t xml:space="preserve">The unique demographic profile of</w:t>
      </w:r>
      <w:r>
        <w:t xml:space="preserve"> </w:t>
      </w:r>
      <w:r>
        <w:rPr>
          <w:bCs/>
          <w:b/>
        </w:rPr>
        <w:t xml:space="preserve">Spain Valencia</w:t>
      </w:r>
      <w:r>
        <w:t xml:space="preserve">Physiotherapist. The region is home to a substantial population aged over 65, creating high demand for geriatric physiotherapy services. Conditions such as osteoarthritis, Parkinson’s disease, and post-fracture rehabilitation are prevalent. Consequently,</w:t>
      </w:r>
    </w:p>
    <w:p>
      <w:pPr>
        <w:pStyle w:val="BodyText"/>
      </w:pPr>
      <w:r>
        <w:t xml:space="preserve">Physiotherapist in Spain Valencia must possess specialized competencies in manual therapy adapted for frail populations and neuro-rehabilitation techniques.</w:t>
      </w:r>
    </w:p>
    <w:p>
      <w:pPr>
        <w:pStyle w:val="BodyText"/>
      </w:pPr>
      <w:r>
        <w:t xml:space="preserve">Furthermore, the tourism industry plays a crucial role. Valencia is one of the top destinations in Mediterranean Europe for both domestic and international tourists. This influx leads to a higher incidence of sports injuries, travel-related musculoskeletal issues (such as back pain from prolonged sitting), and heat exhaustion recovery needs. Therefore, the modern</w:t>
      </w:r>
    </w:p>
    <w:p>
      <w:pPr>
        <w:pStyle w:val="BodyText"/>
      </w:pPr>
      <w:r>
        <w:t xml:space="preserve">Physiotherapist in this region often requires fluency in multiple languages and an understanding of acute trauma management associated with recreational activities like beach volleyball, cycling along the Turia Gardens, or hiking in local natural parks.</w:t>
      </w:r>
    </w:p>
    <w:bookmarkEnd w:id="23"/>
    <w:bookmarkStart w:id="24" w:name="v.-challenges-and-future-outlook"/>
    <w:p>
      <w:pPr>
        <w:pStyle w:val="Heading2"/>
      </w:pPr>
      <w:r>
        <w:t xml:space="preserve">V. Challenges and Future Outlook</w:t>
      </w:r>
    </w:p>
    <w:p>
      <w:pPr>
        <w:pStyle w:val="FirstParagraph"/>
      </w:pPr>
      <w:r>
        <w:t xml:space="preserve">Despite its importance, the profession faces challenges. Workload pressures in public hospitals can lead to burnout among staff physiotherapists. Additionally, there is ongoing debate regarding reimbursement policies by private insurance companies, which sometimes limit patient access to necessary sessions of care. For the</w:t>
      </w:r>
    </w:p>
    <w:p>
      <w:pPr>
        <w:pStyle w:val="BodyText"/>
      </w:pPr>
      <w:r>
        <w:t xml:space="preserve">Physiotherapist, advocating for evidence-based practice and fair compensation remains a professional priority.</w:t>
      </w:r>
    </w:p>
    <w:p>
      <w:pPr>
        <w:pStyle w:val="BodyText"/>
      </w:pPr>
      <w:r>
        <w:t xml:space="preserve">Innovation is also reshaping the field. The integration of telehealth services, accelerated by recent global health events, has expanded the reach of physiotherapy beyond physical clinics in</w:t>
      </w:r>
    </w:p>
    <w:p>
      <w:pPr>
        <w:pStyle w:val="BodyText"/>
      </w:pPr>
      <w:r>
        <w:t xml:space="preserve">Spain Valencia. Future curricula and professional developments must focus on digital literacy, allowing the</w:t>
      </w:r>
    </w:p>
    <w:p>
      <w:pPr>
        <w:pStyle w:val="BodyText"/>
      </w:pPr>
      <w:r>
        <w:t xml:space="preserve">Physiotherapist to effectively monitor patient progress remotely while maintaining therapeutic rapport.</w:t>
      </w:r>
    </w:p>
    <w:bookmarkEnd w:id="24"/>
    <w:bookmarkStart w:id="26" w:name="vi.-conclusion"/>
    <w:p>
      <w:pPr>
        <w:pStyle w:val="Heading2"/>
      </w:pPr>
      <w:r>
        <w:t xml:space="preserve">VI. Conclusion</w:t>
      </w:r>
    </w:p>
    <w:p>
      <w:pPr>
        <w:pStyle w:val="FirstParagraph"/>
      </w:pPr>
      <w:r>
        <w:t xml:space="preserve">In conclusion, the profession of physiotherapy in</w:t>
      </w:r>
      <w:r>
        <w:t xml:space="preserve"> </w:t>
      </w:r>
      <w:r>
        <w:rPr>
          <w:bCs/>
          <w:b/>
        </w:rPr>
        <w:t xml:space="preserve">Spain Valencia</w:t>
      </w:r>
      <w:r>
        <w:t xml:space="preserve">Physiotherapist serves not only as a clinician treating acute injuries but also as a guardian of public health through rehabilitation and prevention. Whether operating within the structured hierarchy of public hospitals or the agile environment of private practices in coastal towns, these professionals adapt to the specific demographic and economic realities of their region.</w:t>
      </w:r>
    </w:p>
    <w:p>
      <w:pPr>
        <w:pStyle w:val="BodyText"/>
      </w:pPr>
      <w:r>
        <w:t xml:space="preserve">As</w:t>
      </w:r>
    </w:p>
    <w:p>
      <w:pPr>
        <w:pStyle w:val="BodyText"/>
      </w:pPr>
      <w:r>
        <w:t xml:space="preserve">Spain ValenciaPhysiotherapist remains a pivotal figure in maintaining the well-being of citizens in this vibrant part of Europe.</w:t>
      </w:r>
    </w:p>
    <w:p>
      <w:r>
        <w:pict>
          <v:rect style="width:0;height:1.5pt" o:hralign="center" o:hrstd="t" o:hr="t"/>
        </w:pict>
      </w:r>
    </w:p>
    <w:bookmarkStart w:id="25" w:name="bibliography-selected-references"/>
    <w:p>
      <w:pPr>
        <w:pStyle w:val="Heading3"/>
      </w:pPr>
      <w:r>
        <w:t xml:space="preserve">Bibliography (Selected References)</w:t>
      </w:r>
    </w:p>
    <w:p>
      <w:pPr>
        <w:numPr>
          <w:ilvl w:val="0"/>
          <w:numId w:val="1001"/>
        </w:numPr>
        <w:pStyle w:val="Compact"/>
      </w:pPr>
      <w:r>
        <w:t xml:space="preserve">- Real Decreto 1393/2007, de 29 de octubre, por el que se establece la ordenación de las enseñanzas universitarias oficiales.</w:t>
      </w:r>
    </w:p>
    <w:p>
      <w:pPr>
        <w:numPr>
          <w:ilvl w:val="0"/>
          <w:numId w:val="1001"/>
        </w:numPr>
        <w:pStyle w:val="Compact"/>
      </w:pPr>
      <w:r>
        <w:t xml:space="preserve">- Ley 44/2003, de 21 de noviembre, de Ordenación de las Profesiones Sanitarias (Spain).</w:t>
      </w:r>
    </w:p>
    <w:p>
      <w:pPr>
        <w:numPr>
          <w:ilvl w:val="0"/>
          <w:numId w:val="1001"/>
        </w:numPr>
        <w:pStyle w:val="Compact"/>
      </w:pPr>
      <w:r>
        <w:t xml:space="preserve">- Informe sobre el Envejecimiento en la Comunitat Valenciana. Instituto Nacional de Estadística y Generalitat Valenciana.</w:t>
      </w:r>
    </w:p>
    <w:p>
      <w:pPr>
        <w:numPr>
          <w:ilvl w:val="0"/>
          <w:numId w:val="1001"/>
        </w:numPr>
        <w:pStyle w:val="Compact"/>
      </w:pPr>
      <w:r>
        <w:t xml:space="preserve">- Colegio Oficial de Fisioterapeutas del País Valenciano. Directrices éticas y profesionales.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Physiotherapist in Spain Valencia</dc:title>
  <dc:creator/>
  <dc:language>en</dc:language>
  <cp:keywords/>
  <dcterms:created xsi:type="dcterms:W3CDTF">2026-07-29T11:18:36Z</dcterms:created>
  <dcterms:modified xsi:type="dcterms:W3CDTF">2026-07-29T11:18:36Z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