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28" w:name="X22693db620b8c6ec853b8ab8bea8f7712574c7b"/>
    <w:p>
      <w:pPr>
        <w:pStyle w:val="Heading1"/>
      </w:pPr>
      <w:r>
        <w:t xml:space="preserve">The Evolving Role of the Physiotherapist in Sri Lanka Colombo</w:t>
      </w:r>
    </w:p>
    <w:p>
      <w:pPr>
        <w:pStyle w:val="FirstParagraph"/>
      </w:pPr>
      <w:r>
        <w:rPr>
          <w:bCs/>
          <w:b/>
        </w:rPr>
        <w:t xml:space="preserve">Date:</w:t>
      </w:r>
      <w:r>
        <w:t xml:space="preserve"> </w:t>
      </w:r>
      <w:r>
        <w:t xml:space="preserve">October 24, 2023</w:t>
      </w:r>
      <w:r>
        <w:br/>
      </w:r>
      <w:r>
        <w:t xml:space="preserve">[Student Name]</w:t>
      </w:r>
      <w:r>
        <w:br/>
      </w:r>
      <w:r>
        <w:t xml:space="preserve">Kinesiology and Rehabilitation Sciences</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healthcare in Sri Lanka has undergone significant transformation over the past few decades, with a notable shift towards holistic and rehabilitative care. Within this evolving medical ecosystem, the role of the physiotherapist has emerged as a critical component of patient recovery and quality of life improvement. Specifically in Colombo, the commercial capital and healthcare hub of</w:t>
      </w:r>
      <w:r>
        <w:t xml:space="preserve"> </w:t>
      </w:r>
      <w:r>
        <w:rPr>
          <w:bCs/>
          <w:b/>
        </w:rPr>
        <w:t xml:space="preserve">Sri Lanka Colombo</w:t>
      </w:r>
      <w:r>
        <w:t xml:space="preserve">, there is an increasing demand for specialized rehabilitation services due to urban lifestyle changes, an aging population, and a rise in non-communicable diseases. This term paper explores the multifaceted role of the physiotherapist within this specific geographic context.</w:t>
      </w:r>
    </w:p>
    <w:p>
      <w:pPr>
        <w:pStyle w:val="BodyText"/>
      </w:pPr>
      <w:r>
        <w:t xml:space="preserve">Physiotherapy is no longer limited to post-surgical recovery; it now encompasses preventative care, geriatric support, sports medicine, and neurological rehabilitation. As healthcare systems worldwide recognize the value of non-pharmacological interventions in pain management and functional independence, the physiotherapist in</w:t>
      </w:r>
      <w:r>
        <w:t xml:space="preserve"> </w:t>
      </w:r>
      <w:r>
        <w:rPr>
          <w:bCs/>
          <w:b/>
        </w:rPr>
        <w:t xml:space="preserve">Sri Lanka Colombo</w:t>
      </w:r>
      <w:r>
        <w:t xml:space="preserve"> </w:t>
      </w:r>
      <w:r>
        <w:t xml:space="preserve">stands at the forefront of this therapeutic evolution.</w:t>
      </w:r>
    </w:p>
    <w:bookmarkEnd w:id="20"/>
    <w:bookmarkStart w:id="24" w:name="X31669a2861d9d520349a233c2967ff5d3b74272"/>
    <w:p>
      <w:pPr>
        <w:pStyle w:val="Heading2"/>
      </w:pPr>
      <w:r>
        <w:t xml:space="preserve">II. The Clinical Scope of Physiotherapy in Colombo</w:t>
      </w:r>
    </w:p>
    <w:p>
      <w:pPr>
        <w:pStyle w:val="FirstParagraph"/>
      </w:pPr>
      <w:r>
        <w:t xml:space="preserve">In major urban centers like Colombo, the scope of practice for a physiotherapist is broad and diverse. The high prevalence of lifestyle-related conditions such as obesity, diabetes, and cardiovascular diseases necessitates a proactive approach to health maintenance. Consequently, the modern physiotherapist serves not merely as a treatment provider but also as an educator on ergonomics and physical activity.</w:t>
      </w:r>
    </w:p>
    <w:bookmarkStart w:id="21" w:name="a.-musculoskeletal-rehabilitation"/>
    <w:p>
      <w:pPr>
        <w:pStyle w:val="Heading3"/>
      </w:pPr>
      <w:r>
        <w:t xml:space="preserve">A. Musculoskeletal Rehabilitation</w:t>
      </w:r>
    </w:p>
    <w:p>
      <w:pPr>
        <w:pStyle w:val="FirstParagraph"/>
      </w:pPr>
      <w:r>
        <w:t xml:space="preserve">A significant portion of consultations in Colombo clinics involves musculoskeletal disorders resulting from sedentary office work, poor posture, and mechanical injuries. The physiotherapist utilizes manual therapy, therapeutic exercise, and modalities such as ultrasound or electrical stimulation to alleviate pain and restore mobility. Given the busy professional culture in Sri Lanka’s capital patients seek efficient recovery solutions that allow them to return to their high-pressure work environments quickly.</w:t>
      </w:r>
    </w:p>
    <w:bookmarkEnd w:id="21"/>
    <w:bookmarkStart w:id="22" w:name="b.-neurological-and-geriatric-care"/>
    <w:p>
      <w:pPr>
        <w:pStyle w:val="Heading3"/>
      </w:pPr>
      <w:r>
        <w:t xml:space="preserve">B. Neurological and Geriatric Care</w:t>
      </w:r>
    </w:p>
    <w:p>
      <w:pPr>
        <w:pStyle w:val="FirstParagraph"/>
      </w:pPr>
      <w:r>
        <w:t xml:space="preserve">With a growing elderly population in</w:t>
      </w:r>
      <w:r>
        <w:t xml:space="preserve"> </w:t>
      </w:r>
      <w:r>
        <w:rPr>
          <w:bCs/>
          <w:b/>
        </w:rPr>
        <w:t xml:space="preserve">Sri Lanka Colombo</w:t>
      </w:r>
      <w:r>
        <w:t xml:space="preserve">, neurophysiotherapy has become increasingly vital. Conditions such as stroke, Parkinson’s disease, and multiple sclerosis require specialized care to manage symptoms and maintain independence. Physiotherapists design tailored programs to improve balance, prevent falls, and enhance cognitive-motor integration. This aspect of care is crucial in reducing the burden on hospital beds by enabling patients to recover at home with professional guidance.</w:t>
      </w:r>
    </w:p>
    <w:bookmarkEnd w:id="22"/>
    <w:bookmarkStart w:id="23" w:name="c.-sports-medicine"/>
    <w:p>
      <w:pPr>
        <w:pStyle w:val="Heading3"/>
      </w:pPr>
      <w:r>
        <w:t xml:space="preserve">C. Sports Medicine</w:t>
      </w:r>
    </w:p>
    <w:p>
      <w:pPr>
        <w:pStyle w:val="FirstParagraph"/>
      </w:pPr>
      <w:r>
        <w:t xml:space="preserve">Colombo has seen a surge in sports participation, ranging from corporate leagues to professional athletics. The physiotherapist plays a pivotal role in injury prevention, acute management of sports injuries (such as ligament tears and fractures), and performance enhancement. Collaboration with orthopedic surgeons is standard practice here, ensuring that athletes receive comprehensive care from diagnosis through to full return-to-play protocols.</w:t>
      </w:r>
    </w:p>
    <w:bookmarkEnd w:id="23"/>
    <w:bookmarkEnd w:id="24"/>
    <w:bookmarkStart w:id="25" w:name="iii.-challenges-and-opportunities"/>
    <w:p>
      <w:pPr>
        <w:pStyle w:val="Heading2"/>
      </w:pPr>
      <w:r>
        <w:t xml:space="preserve">III. Challenges and Opportunities</w:t>
      </w:r>
    </w:p>
    <w:p>
      <w:pPr>
        <w:pStyle w:val="FirstParagraph"/>
      </w:pPr>
      <w:r>
        <w:t xml:space="preserve">Despite the growing recognition of physiotherapy’s value in</w:t>
      </w:r>
      <w:r>
        <w:t xml:space="preserve"> </w:t>
      </w:r>
      <w:r>
        <w:rPr>
          <w:bCs/>
          <w:b/>
        </w:rPr>
        <w:t xml:space="preserve">Sri Lanka Colombo</w:t>
      </w:r>
      <w:r>
        <w:t xml:space="preserve">, several challenges remain. One primary issue is the disparity in insurance coverage for rehabilitative services compared to surgical or pharmaceutical interventions. This can limit access for lower-income demographics, highlighting a need for policy advocacy to ensure equitable healthcare delivery.</w:t>
      </w:r>
    </w:p>
    <w:p>
      <w:pPr>
        <w:pStyle w:val="BodyText"/>
      </w:pPr>
      <w:r>
        <w:t xml:space="preserve">Furthermore, there is an ongoing challenge regarding public awareness. Many individuals still view physiotherapy as a secondary service rather than a primary necessity. The physiotherapist must therefore engage in extensive health education initiatives to demonstrate the long-term benefits of early intervention and conservative management.</w:t>
      </w:r>
    </w:p>
    <w:bookmarkEnd w:id="25"/>
    <w:bookmarkStart w:id="26" w:name="iv.-technological-integration"/>
    <w:p>
      <w:pPr>
        <w:pStyle w:val="Heading2"/>
      </w:pPr>
      <w:r>
        <w:t xml:space="preserve">IV. Technological Integration</w:t>
      </w:r>
    </w:p>
    <w:p>
      <w:pPr>
        <w:pStyle w:val="FirstParagraph"/>
      </w:pPr>
      <w:r>
        <w:t xml:space="preserve">The digital transformation of healthcare has also impacted the profession. In Colombo, tele-rehabilitation has gained traction, allowing physiotherapists to monitor patient progress remotely via video conferencing platforms. This innovation is particularly useful for patients with mobility issues or those living in remote areas outside the capital who require follow-up care but cannot travel frequently to a clinic.</w:t>
      </w:r>
    </w:p>
    <w:bookmarkEnd w:id="26"/>
    <w:bookmarkStart w:id="27" w:name="v.-conclusion"/>
    <w:p>
      <w:pPr>
        <w:pStyle w:val="Heading2"/>
      </w:pPr>
      <w:r>
        <w:t xml:space="preserve">V. Conclusion</w:t>
      </w:r>
    </w:p>
    <w:p>
      <w:pPr>
        <w:pStyle w:val="FirstParagraph"/>
      </w:pPr>
      <w:r>
        <w:t xml:space="preserve">In conclusion, the physiotherapist in</w:t>
      </w:r>
      <w:r>
        <w:t xml:space="preserve"> </w:t>
      </w:r>
      <w:r>
        <w:rPr>
          <w:bCs/>
          <w:b/>
        </w:rPr>
        <w:t xml:space="preserve">Sri Lanka Colombo</w:t>
      </w:r>
      <w:r>
        <w:t xml:space="preserve"> </w:t>
      </w:r>
      <w:r>
        <w:t xml:space="preserve">occupies a dynamic and essential position within the national healthcare framework. From addressing the musculoskeletal demands of urban professionals to providing critical neurological support for an aging population, their contributions are indispensable. As healthcare continues to evolve towards patient-centered and preventative models, the scope of physiotherapy will undoubtedly expand.</w:t>
      </w:r>
    </w:p>
    <w:p>
      <w:pPr>
        <w:pStyle w:val="BodyText"/>
      </w:pPr>
      <w:r>
        <w:t xml:space="preserve">Future developments should focus on enhancing regulatory standards, increasing public awareness about the benefits of rehabilitation, and integrating technology to improve accessibility. By doing so, Sri Lanka can ensure that its citizens in Colombo and beyond have access to high-quality physiotherapeutic care that promotes lifelong health and wellness.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Sri Lanka Colombo</dc:title>
  <dc:creator/>
  <dc:language>en</dc:language>
  <cp:keywords/>
  <dcterms:created xsi:type="dcterms:W3CDTF">2026-07-29T15:01:08Z</dcterms:created>
  <dcterms:modified xsi:type="dcterms:W3CDTF">2026-07-29T15:01:08Z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