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Health Sciences</w:t>
      </w:r>
      <w:r>
        <w:br/>
      </w:r>
      <w:r>
        <w:rPr>
          <w:bCs/>
          <w:b/>
        </w:rPr>
        <w:t xml:space="preserve">District:</w:t>
      </w:r>
      <w:r>
        <w:t xml:space="preserve">Kampala District Local Government, Uganda</w:t>
      </w:r>
    </w:p>
    <w:bookmarkStart w:id="23" w:name="Xadeba774d2c3438deed7df87f3828e3f1106991"/>
    <w:p>
      <w:pPr>
        <w:pStyle w:val="Heading1"/>
      </w:pPr>
      <w:r>
        <w:t xml:space="preserve">The Role and Impact of the Physiotherapist in Uganda Kampala</w:t>
      </w:r>
    </w:p>
    <w:bookmarkStart w:id="20" w:name="abstract"/>
    <w:p>
      <w:pPr>
        <w:pStyle w:val="Heading2"/>
      </w:pPr>
      <w:r>
        <w:t xml:space="preserve">Abstract</w:t>
      </w:r>
    </w:p>
    <w:p>
      <w:pPr>
        <w:pStyle w:val="FirstParagraph"/>
      </w:pPr>
      <w:r>
        <w:t xml:space="preserve">This term paper explores the critical role of the physiotherapist within the healthcare framework of Uganda Kampala. As one of Africa's most populous and rapidly urbanizing cities, Kampala faces unique health challenges ranging from non-communicable diseases to trauma injuries and aging-related conditions. This document analyzes how the physiotherapist contributes to public health outcomes, navigates the infrastructural landscape of Uganda Kampala, and addresses socioeconomic barriers while providing essential rehabilitation services.</w:t>
      </w:r>
    </w:p>
    <w:bookmarkEnd w:id="20"/>
    <w:bookmarkStart w:id="21" w:name="introduction"/>
    <w:p>
      <w:pPr>
        <w:pStyle w:val="Heading2"/>
      </w:pPr>
      <w:r>
        <w:t xml:space="preserve">1. Introduction</w:t>
      </w:r>
    </w:p>
    <w:p>
      <w:pPr>
        <w:pStyle w:val="FirstParagraph"/>
      </w:pPr>
      <w:r>
        <w:t xml:space="preserve">In recent decades, the healthcare landscape in sub-Saharan Africa has undergone a significant epidemiological transition. While infectious diseases remain prevalent, there is a rising burden of non-communicable diseases (NCDs) and injuries due to urbanization and lifestyle changes. In this context, the demand for rehabilitative care has surged.</w:t>
      </w:r>
      <w:r>
        <w:t xml:space="preserve"> </w:t>
      </w:r>
      <w:r>
        <w:rPr>
          <w:bCs/>
          <w:b/>
        </w:rPr>
        <w:t xml:space="preserve">Uganda Kampala</w:t>
      </w:r>
      <w:r>
        <w:t xml:space="preserve">, as the capital city, serves as the central hub for medical services in Uganda. However, access to specialized rehabilitation remains a challenge for many residents.</w:t>
      </w:r>
    </w:p>
    <w:p>
      <w:pPr>
        <w:pStyle w:val="BodyText"/>
      </w:pPr>
      <w:r>
        <w:t xml:space="preserve">The</w:t>
      </w:r>
      <w:r>
        <w:t xml:space="preserve"> </w:t>
      </w:r>
      <w:r>
        <w:rPr>
          <w:bCs/>
          <w:b/>
        </w:rPr>
        <w:t xml:space="preserve">Physiotherapist</w:t>
      </w:r>
      <w:r>
        <w:t xml:space="preserve">, also known in some contexts as a physical therapist, is a healthcare professional who diagnoses and treats individuals of all ages with medical problems or other health-related conditions that limit their abilities to move and perform functional activities in their daily lives. This paper argues that the integration of the physiotherapist into both public hospitals and private clinics in</w:t>
      </w:r>
      <w:r>
        <w:t xml:space="preserve"> </w:t>
      </w:r>
      <w:r>
        <w:rPr>
          <w:bCs/>
          <w:b/>
        </w:rPr>
        <w:t xml:space="preserve">Uganda Kampala</w:t>
      </w:r>
      <w:r>
        <w:t xml:space="preserve"> </w:t>
      </w:r>
      <w:r>
        <w:t xml:space="preserve">is vital for holistic patient care, economic productivity, and quality of life improvement.</w:t>
      </w:r>
    </w:p>
    <w:bookmarkEnd w:id="21"/>
    <w:bookmarkStart w:id="22" w:name="X4289cc0830427c3cb83b38f5dd06ddfb559f5ef"/>
    <w:p>
      <w:pPr>
        <w:pStyle w:val="Heading2"/>
      </w:pPr>
      <w:r>
        <w:t xml:space="preserve">2. The Scope of Practice: What a Physiotherapist Does</w:t>
      </w:r>
    </w:p>
    <w:p>
      <w:pPr>
        <w:pStyle w:val="FirstParagraph"/>
      </w:pPr>
      <w:r>
        <w:t xml:space="preserve">To understand the value proposition of the profession in this region, it is essential to define the scope. A</w:t>
      </w:r>
      <w:r>
        <w:t xml:space="preserve"> </w:t>
      </w:r>
      <w:r>
        <w:rPr>
          <w:bCs/>
          <w:b/>
        </w:rPr>
        <w:t xml:space="preserve">Physiotherapist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Uganda Kampala</dc:title>
  <dc:creator/>
  <dc:language>en</dc:language>
  <cp:keywords/>
  <dcterms:created xsi:type="dcterms:W3CDTF">2026-07-30T01:25:14Z</dcterms:created>
  <dcterms:modified xsi:type="dcterms:W3CDTF">2026-07-30T01:25:14Z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