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Australia</w:t>
      </w:r>
      <w:r>
        <w:t xml:space="preserve"> </w:t>
      </w:r>
      <w:r>
        <w:t xml:space="preserve">Brisbane</w:t>
      </w:r>
    </w:p>
    <w:bookmarkStart w:id="28" w:name="Xb156eda5a4126688885289ed22ce69fb62c4d70"/>
    <w:p>
      <w:pPr>
        <w:pStyle w:val="Heading1"/>
      </w:pPr>
      <w:r>
        <w:t xml:space="preserve">The Role, Responsibility, and Resilience of the Politician in Australia Brisbane</w:t>
      </w:r>
    </w:p>
    <w:p>
      <w:pPr>
        <w:pStyle w:val="FirstParagraph"/>
      </w:pPr>
      <w:r>
        <w:t xml:space="preserve">A Term Paper Analysis of Local Governance and National Identity</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the politician is often viewed through a lens of skepticism, yet it remains the cornerstone of democratic society. In the specific context of Australia Brisbane, a city characterized by rapid growth, tropical climate challenges, and a unique cultural blend, the role of the politician transcends mere administration. This term paper explores how politicians in Australia Brisbane operate within a complex framework that balances local community needs with broader state and federal responsibilities. It argues that the modern politician in this region must be not only a legislative representative but also an environmental steward, a community mediator, and a guardian of Australian democratic values.</w:t>
      </w:r>
    </w:p>
    <w:p>
      <w:pPr>
        <w:pStyle w:val="BodyText"/>
      </w:pPr>
      <w:r>
        <w:t xml:space="preserve">Australia Brisbane serves as a microcosm for many of the challenges facing contemporary Western democracies. As Queensland’s capital city continues to expand, the demands placed upon its elected officials have intensified. The politician is no longer simply tasked with passing laws; they are expected to manage urban sprawl, mitigate climate change impacts such as flooding and heatwaves, and ensure equitable access to services for a diversifying population. This paper will examine the historical evolution of political representation in the region, analyze current challenges, and discuss the ethical responsibilities inherent in public office.</w:t>
      </w:r>
    </w:p>
    <w:bookmarkEnd w:id="20"/>
    <w:bookmarkStart w:id="21" w:name="X65f77fe07c84724a1d70f5d75600ebdb2cf5517"/>
    <w:p>
      <w:pPr>
        <w:pStyle w:val="Heading2"/>
      </w:pPr>
      <w:r>
        <w:t xml:space="preserve">II. The Historical Context of Political Representation</w:t>
      </w:r>
    </w:p>
    <w:p>
      <w:pPr>
        <w:pStyle w:val="FirstParagraph"/>
      </w:pPr>
      <w:r>
        <w:t xml:space="preserve">To understand the contemporary politician in Australia Brisbane, one must look at its historical roots. Established as a penal colony and later evolving into a hub for commerce and agriculture, Brisbane’s political landscape has been shaped by its geography and history. Early politicians were often landowners or business leaders who prioritized infrastructure development to support economic growth. However, the definition of the politician has shifted significantly over time.</w:t>
      </w:r>
    </w:p>
    <w:p>
      <w:pPr>
        <w:pStyle w:val="BodyText"/>
      </w:pPr>
      <w:r>
        <w:t xml:space="preserve">In the mid-20th century, politics in Australia Brisbane began to reflect broader national trends toward welfare state expansion and public service regulation. The role of the politician became less about personal patronage and more about institutional management. Today, this legacy is evident in the robust civic infrastructure that serves residents. However, historical precedents also highlight issues such as corruption and lack of transparency, which have led to strict reforms in recent decades. These reforms have redefined the ethical baseline for every politician operating within Australia Brisbane.</w:t>
      </w:r>
    </w:p>
    <w:bookmarkEnd w:id="21"/>
    <w:bookmarkStart w:id="24" w:name="X541f85a90588d740cccf31a73aef73b500f4b97"/>
    <w:p>
      <w:pPr>
        <w:pStyle w:val="Heading2"/>
      </w:pPr>
      <w:r>
        <w:t xml:space="preserve">III. The Multifaceted Role of the Modern Politician</w:t>
      </w:r>
    </w:p>
    <w:p>
      <w:pPr>
        <w:pStyle w:val="FirstParagraph"/>
      </w:pPr>
      <w:r>
        <w:t xml:space="preserve">In today’s digital age, the politician faces an unprecedented level of scrutiny and engagement. In Australia Brisbane, where social media penetration is high and community activism is vibrant, politicians must maintain a constant dialogue with constituents. This immediacy has transformed the job description. The modern politician is expected to be accessible twenty-four hours a day, responding to crises ranging from local neighborhood disputes to city-wide transport emergencies.</w:t>
      </w:r>
    </w:p>
    <w:bookmarkStart w:id="22" w:name="a.-environmental-stewardship"/>
    <w:p>
      <w:pPr>
        <w:pStyle w:val="Heading3"/>
      </w:pPr>
      <w:r>
        <w:t xml:space="preserve">A. Environmental Stewardship</w:t>
      </w:r>
    </w:p>
    <w:p>
      <w:pPr>
        <w:pStyle w:val="FirstParagraph"/>
      </w:pPr>
      <w:r>
        <w:t xml:space="preserve">One of the most critical aspects of being a politician in Australia Brisbane today is environmental responsibility. The region is prone to severe weather events, including cyclones and flash floods. Politicians must prioritize climate resilience in urban planning. This involves investing in green infrastructure, managing water resources sustainably, and protecting the natural beauty that attracts tourists and residents alike. A successful politician here must balance economic development with ecological preservation, often navigating fierce debates between construction interests and environmental advocates.</w:t>
      </w:r>
    </w:p>
    <w:bookmarkEnd w:id="22"/>
    <w:bookmarkStart w:id="23" w:name="b.-social-equity-and-community-mediation"/>
    <w:p>
      <w:pPr>
        <w:pStyle w:val="Heading3"/>
      </w:pPr>
      <w:r>
        <w:t xml:space="preserve">B. Social Equity and Community Mediation</w:t>
      </w:r>
    </w:p>
    <w:p>
      <w:pPr>
        <w:pStyle w:val="FirstParagraph"/>
      </w:pPr>
      <w:r>
        <w:t xml:space="preserve">Australia Brisbane is a culturally diverse city with significant Indigenous populations, migrant communities, and socio-economic disparities. The politician plays a crucial role in bridging these divides. They must craft policies that address housing affordability, healthcare access, and education equity for all residents. This requires not only legislative skill but also empathy and cultural competence. The ability to mediate between conflicting community interests is perhaps the most vital soft skill for any politician seeking re-election or implementing long-term change.</w:t>
      </w:r>
    </w:p>
    <w:bookmarkEnd w:id="23"/>
    <w:bookmarkEnd w:id="24"/>
    <w:bookmarkStart w:id="25" w:name="X055ba4967f7dd112cc4af8c66a8d64e2ca3cd72"/>
    <w:p>
      <w:pPr>
        <w:pStyle w:val="Heading2"/>
      </w:pPr>
      <w:r>
        <w:t xml:space="preserve">IV. Challenges Facing Politicians in Australia Brisbane</w:t>
      </w:r>
    </w:p>
    <w:p>
      <w:pPr>
        <w:pStyle w:val="FirstParagraph"/>
      </w:pPr>
      <w:r>
        <w:t xml:space="preserve">The path of a politician in Australia Brisbane is fraught with challenges. One major issue is the tension between state and federal jurisdictions. Many issues, such as healthcare and national defense, are controlled by the federal government, yet their impacts are felt locally. Politicians often find themselves caught in a political crossfire, expected to deliver results while having limited control over the levers of power.</w:t>
      </w:r>
    </w:p>
    <w:p>
      <w:pPr>
        <w:pStyle w:val="BodyText"/>
      </w:pPr>
      <w:r>
        <w:t xml:space="preserve">Another significant challenge is public trust. Like many democracies globally, Australia has seen a decline in confidence toward political institutions. In Australia Brisbane, this skepticism manifests in voter apathy and rising support for independent candidates. Politicians must work tirelessly to rebuild this trust through transparency, accountability, and tangible results. This requires a departure from traditional partisan politics toward more collaborative and solution-oriented governance.</w:t>
      </w:r>
    </w:p>
    <w:bookmarkEnd w:id="25"/>
    <w:bookmarkStart w:id="26" w:name="v.-the-ethical-imperative"/>
    <w:p>
      <w:pPr>
        <w:pStyle w:val="Heading2"/>
      </w:pPr>
      <w:r>
        <w:t xml:space="preserve">V. The Ethical Imperative</w:t>
      </w:r>
    </w:p>
    <w:p>
      <w:pPr>
        <w:pStyle w:val="FirstParagraph"/>
      </w:pPr>
      <w:r>
        <w:t xml:space="preserve">Finally, the integrity of the politician cannot be overstated. In Australia Brisbane, where community connections are tight-knit, ethical lapses can have devastating consequences for both individuals and institutions. The expectation is that every politician adheres to strict codes of conduct. This includes avoiding conflicts of interest, disclosing financial interests accurately, and prioritizing the public good over private gain.</w:t>
      </w:r>
    </w:p>
    <w:p>
      <w:pPr>
        <w:pStyle w:val="BodyText"/>
      </w:pPr>
      <w:r>
        <w:t xml:space="preserve">Ethical leadership extends beyond mere compliance with laws; it involves moral courage. Politicians must be willing to make difficult decisions that may be unpopular in the short term but are beneficial for the long-term health of Australia Brisbane. This might include opposing popular but unsustainable development projects or advocating for tax reforms that redistribute wealth more equitably.</w:t>
      </w:r>
    </w:p>
    <w:bookmarkEnd w:id="26"/>
    <w:bookmarkStart w:id="27" w:name="vi.-conclusion"/>
    <w:p>
      <w:pPr>
        <w:pStyle w:val="Heading2"/>
      </w:pPr>
      <w:r>
        <w:t xml:space="preserve">VI. Conclusion</w:t>
      </w:r>
    </w:p>
    <w:p>
      <w:pPr>
        <w:pStyle w:val="FirstParagraph"/>
      </w:pPr>
      <w:r>
        <w:t xml:space="preserve">In conclusion, the politician in Australia Brisbane occupies a role of immense complexity and responsibility. It is a position that demands a blend of administrative efficiency, environmental awareness, social empathy, and unwavering ethical standards. As the city continues to grow and evolve, so too must the approach of its political leaders. They are not merely lawmakers but stewards of Queensland’s capital.</w:t>
      </w:r>
    </w:p>
    <w:p>
      <w:pPr>
        <w:pStyle w:val="BodyText"/>
      </w:pPr>
      <w:r>
        <w:t xml:space="preserve">The future success of Australia Brisbane depends on the quality of its political leadership. By embracing transparency, prioritizing sustainability, and fostering social cohesion, politicians can rise above partisan divides to serve their constituents effectively. This term paper asserts that the true measure of a politician in Australia Brisbane is not found in their political longevity or party affiliation, but in their ability to enhance the quality of life for every resident while safeguarding the unique character and resilience of this vibrant Australian city.</w:t>
      </w:r>
    </w:p>
    <w:p>
      <w:r>
        <w:pict>
          <v:rect style="width:0;height:1.5pt" o:hralign="center" o:hrstd="t" o:hr="t"/>
        </w:pict>
      </w:r>
    </w:p>
    <w:p>
      <w:pPr>
        <w:pStyle w:val="FirstParagraph"/>
      </w:pPr>
      <w:r>
        <w:rPr>
          <w:iCs/>
          <w:i/>
        </w:rPr>
        <w:t xml:space="preserve">End of Term Paper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Politician in Australia Brisbane</dc:title>
  <dc:creator/>
  <dc:language>en</dc:language>
  <cp:keywords/>
  <dcterms:created xsi:type="dcterms:W3CDTF">2026-07-29T13:06:12Z</dcterms:created>
  <dcterms:modified xsi:type="dcterms:W3CDTF">2026-07-29T13:06:12Z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