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Bangladesh</w:t>
      </w:r>
      <w:r>
        <w:t xml:space="preserve"> </w:t>
      </w:r>
      <w:r>
        <w:t xml:space="preserve">Dhaka</w:t>
      </w:r>
    </w:p>
    <w:bookmarkStart w:id="31" w:name="X874e628e64055715b5f574bdab07eae75aa4cc6"/>
    <w:p>
      <w:pPr>
        <w:pStyle w:val="Heading1"/>
      </w:pPr>
      <w:r>
        <w:t xml:space="preserve">The Role and Evolution of the Politician in Contemporary Bangladesh Dhaka</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Political Science &amp; Public Administration</w:t>
      </w:r>
      <w:r>
        <w:br/>
      </w:r>
      <w:r>
        <w:rPr>
          <w:bCs/>
          <w:b/>
        </w:rPr>
        <w:t xml:space="preserve">Institution:</w:t>
      </w:r>
      <w:r>
        <w:t xml:space="preserve"> </w:t>
      </w:r>
      <w:r>
        <w:t xml:space="preserve">University of Dhaka Research Division</w:t>
      </w:r>
    </w:p>
    <w:bookmarkStart w:id="20" w:name="abstract"/>
    <w:p>
      <w:pPr>
        <w:pStyle w:val="Heading3"/>
      </w:pPr>
      <w:r>
        <w:t xml:space="preserve">Abstract</w:t>
      </w:r>
    </w:p>
    <w:p>
      <w:pPr>
        <w:pStyle w:val="FirstParagraph"/>
      </w:pPr>
      <w:r>
        <w:t xml:space="preserve">This term paper examines the multifaceted role of the politician within the dynamic socio-political landscape of Bangladesh, with a specific focus on its capital, Dhaka. As a rapidly urbanizing metropolis and the administrative heart of a nation facing significant developmental challenges, Dhaka serves as a critical microcosm for understanding political dynamics in South Asia. This document explores how modern politicians navigate issues ranging from urban infrastructure and environmental sustainability to social welfare and digital governance. By analyzing the shift from traditional patron-client relationships to more service-oriented political engagement, this paper argues that the efficacy of a politician in Dhaka is increasingly measured by their ability to address immediate civic needs amidst bureaucratic complexity.</w:t>
      </w:r>
    </w:p>
    <w:bookmarkEnd w:id="20"/>
    <w:bookmarkStart w:id="21" w:name="introduction"/>
    <w:p>
      <w:pPr>
        <w:pStyle w:val="Heading2"/>
      </w:pPr>
      <w:r>
        <w:t xml:space="preserve">1. Introduction</w:t>
      </w:r>
    </w:p>
    <w:p>
      <w:pPr>
        <w:pStyle w:val="FirstParagraph"/>
      </w:pPr>
      <w:r>
        <w:t xml:space="preserve">Bangladesh has undergone profound transformations since its independence, evolving from an agrarian society into one with a burgeoning middle class and significant industrial growth. At the center of this transformation lies Dhaka, the capital city and political hub. In this context, the figure of the politician holds immense power but also faces unprecedented scrutiny. The traditional definition of a politician as merely a party loyalist or vote broker is being challenged by an electorate that demands tangible development outcomes.</w:t>
      </w:r>
    </w:p>
    <w:p>
      <w:pPr>
        <w:pStyle w:val="BodyText"/>
      </w:pPr>
      <w:r>
        <w:t xml:space="preserve">The scope of this term paper is strictly limited to analyzing how the archetype of the Politician has adapted to the unique pressures of life in Bangladesh Dhaka. The concentration of national resources, media attention, and political institutions in Dhaka makes it a focal point for national discourse. Consequently, local governance issues in specific wards or municipalities are often intertwined with national political narratives. This paper aims to dissect these interactions, highlighting the responsibilities and challenges faced by those who seek to govern this dense urban environment.</w:t>
      </w:r>
    </w:p>
    <w:bookmarkEnd w:id="21"/>
    <w:bookmarkStart w:id="22" w:name="X7e37d1e731ecea55b7cd779891747a96723db2b"/>
    <w:p>
      <w:pPr>
        <w:pStyle w:val="Heading2"/>
      </w:pPr>
      <w:r>
        <w:t xml:space="preserve">2. The Historical Context of Political Leadership</w:t>
      </w:r>
    </w:p>
    <w:p>
      <w:pPr>
        <w:pStyle w:val="FirstParagraph"/>
      </w:pPr>
      <w:r>
        <w:t xml:space="preserve">To understand the current state of political leadership, one must acknowledge the historical roots. For decades, politics in Bangladesh was heavily influenced by personality-driven leadership and strong centralization. However, as democracy has matured (despite various interruptions), the role of local politicians—such as City Corporation Chairmen and Union Parishad members—has gained prominence. In Dhaka specifically, the complexity of managing a city with over 20 million inhabitants requires a different skill set than rural governance.</w:t>
      </w:r>
    </w:p>
    <w:p>
      <w:pPr>
        <w:pStyle w:val="BodyText"/>
      </w:pPr>
      <w:r>
        <w:t xml:space="preserve">The evolution from military interventions to parliamentary democracy has reshaped the politician's toolkit. Today’s politician in Bangladesh must be adept at navigating international diplomacy while simultaneously handling local grievances such as waste management, waterlogging, and traffic congestion. The expectation is no longer just for representation but for active problem-solving.</w:t>
      </w:r>
    </w:p>
    <w:bookmarkEnd w:id="22"/>
    <w:bookmarkStart w:id="26" w:name="X5baa3bc4c2f9897c1e00a4ba85cbb1979181a87"/>
    <w:p>
      <w:pPr>
        <w:pStyle w:val="Heading2"/>
      </w:pPr>
      <w:r>
        <w:t xml:space="preserve">3. Key Challenges Facing Politicians in Dhaka</w:t>
      </w:r>
    </w:p>
    <w:p>
      <w:pPr>
        <w:pStyle w:val="FirstParagraph"/>
      </w:pPr>
      <w:r>
        <w:t xml:space="preserve">The environment in which a politician operates in Bangladesh Dhaka is characterized by extreme density and infrastructural strain. Several key areas define the modern political agenda:</w:t>
      </w:r>
    </w:p>
    <w:bookmarkStart w:id="23" w:name="urban-infrastructure-and-traffic"/>
    <w:p>
      <w:pPr>
        <w:pStyle w:val="Heading3"/>
      </w:pPr>
      <w:r>
        <w:t xml:space="preserve">3.1 Urban Infrastructure and Traffic</w:t>
      </w:r>
    </w:p>
    <w:p>
      <w:pPr>
        <w:pStyle w:val="FirstParagraph"/>
      </w:pPr>
      <w:r>
        <w:t xml:space="preserve">Traffic congestion is perhaps the most visible daily struggle for residents of Dhaka. Politicians are frequently pressured to implement solutions, from flyovers to mass rapid transit systems like the Metro Rail. The ability of a politician to advocate for these massive infrastructure projects at the national level, while ensuring their execution does not lead to widespread displacement or environmental damage, is a critical test of their competence.</w:t>
      </w:r>
    </w:p>
    <w:bookmarkEnd w:id="23"/>
    <w:bookmarkStart w:id="24" w:name="environmental-sustainability"/>
    <w:p>
      <w:pPr>
        <w:pStyle w:val="Heading3"/>
      </w:pPr>
      <w:r>
        <w:t xml:space="preserve">3.2 Environmental Sustainability</w:t>
      </w:r>
    </w:p>
    <w:p>
      <w:pPr>
        <w:pStyle w:val="FirstParagraph"/>
      </w:pPr>
      <w:r>
        <w:t xml:space="preserve">Dhaka faces severe air quality issues and frequent flooding due to the filling of wetlands for real estate development. A responsible Politician today must balance economic development with environmental preservation. This involves regulating construction activities, preserving green spaces like Ramna Park or Mirpur Lake areas, and enforcing policies that reduce pollution. Failure to address these issues often results in significant public backlash and loss of political capital.</w:t>
      </w:r>
    </w:p>
    <w:bookmarkEnd w:id="24"/>
    <w:bookmarkStart w:id="25" w:name="social-equity-and-slum-rehabilitation"/>
    <w:p>
      <w:pPr>
        <w:pStyle w:val="Heading3"/>
      </w:pPr>
      <w:r>
        <w:t xml:space="preserve">3.3 Social Equity and Slum Rehabilitation</w:t>
      </w:r>
    </w:p>
    <w:p>
      <w:pPr>
        <w:pStyle w:val="FirstParagraph"/>
      </w:pPr>
      <w:r>
        <w:t xml:space="preserve">A significant portion of Dhaka’s population lives in slums or informal settlements. The politician plays a crucial role in advocating for the rights of these marginalized groups. Issues regarding land tenure, access to clean water, sanitation, and education are paramount. Effective political leadership requires bridging the gap between urban planning policies and the on-the-ground reality of millions who live in precarious conditions.</w:t>
      </w:r>
    </w:p>
    <w:bookmarkEnd w:id="25"/>
    <w:bookmarkEnd w:id="26"/>
    <w:bookmarkStart w:id="27" w:name="the-shift-towards-digital-governance"/>
    <w:p>
      <w:pPr>
        <w:pStyle w:val="Heading2"/>
      </w:pPr>
      <w:r>
        <w:t xml:space="preserve">4. The Shift Towards Digital Governance</w:t>
      </w:r>
    </w:p>
    <w:p>
      <w:pPr>
        <w:pStyle w:val="FirstParagraph"/>
      </w:pPr>
      <w:r>
        <w:t xml:space="preserve">In recent years, technology has become a powerful tool for politicians in Bangladesh Dhaka. Digital platforms allow for direct communication with constituents, bypassing traditional media filters. Many local government bodies have launched mobile applications to report civic issues such as broken streetlights or garbage accumulation.</w:t>
      </w:r>
    </w:p>
    <w:p>
      <w:pPr>
        <w:pStyle w:val="BodyText"/>
      </w:pPr>
      <w:r>
        <w:t xml:space="preserve">The modern Politician is expected to be tech-savvy. Transparency initiatives, where political spending and project progress are shared online, help build trust. However, this digital shift also brings challenges regarding misinformation and cyber-security. Politicians must navigate the digital landscape carefully to maintain credibility and engage with a younger, increasingly connected electorate.</w:t>
      </w:r>
    </w:p>
    <w:bookmarkEnd w:id="27"/>
    <w:bookmarkStart w:id="28" w:name="the-role-of-civil-society-and-media"/>
    <w:p>
      <w:pPr>
        <w:pStyle w:val="Heading2"/>
      </w:pPr>
      <w:r>
        <w:t xml:space="preserve">5. The Role of Civil Society and Media</w:t>
      </w:r>
    </w:p>
    <w:p>
      <w:pPr>
        <w:pStyle w:val="FirstParagraph"/>
      </w:pPr>
      <w:r>
        <w:t xml:space="preserve">The independence of civil society organizations (CSOs) and the media has grown significantly, acting as watchdogs over political actions. In Dhaka, investigative journalism often highlights corruption or negligence in urban planning. Consequently, the Politician must operate with greater accountability. The interaction between political leaders and activist groups regarding human rights, labor laws (particularly in the garment industry), and women’s safety is a defining feature of contemporary politics.</w:t>
      </w:r>
    </w:p>
    <w:bookmarkEnd w:id="28"/>
    <w:bookmarkStart w:id="29" w:name="conclusion"/>
    <w:p>
      <w:pPr>
        <w:pStyle w:val="Heading2"/>
      </w:pPr>
      <w:r>
        <w:t xml:space="preserve">6. Conclusion</w:t>
      </w:r>
    </w:p>
    <w:p>
      <w:pPr>
        <w:pStyle w:val="FirstParagraph"/>
      </w:pPr>
      <w:r>
        <w:t xml:space="preserve">In conclusion, the role of the Politician in Bangladesh Dhaka has evolved from simple representation to complex urban management. The demands placed on political leaders are immense, requiring them to be diplomats, engineers, social workers, and environmentalists simultaneously. As Dhaka continues to grow as a megacity of global significance, the efficacy of its political leadership will determine not only the quality of life for its residents but also Bangladesh's trajectory as a developing nation.</w:t>
      </w:r>
    </w:p>
    <w:p>
      <w:pPr>
        <w:pStyle w:val="BodyText"/>
      </w:pPr>
      <w:r>
        <w:t xml:space="preserve">Future research should focus on comparative studies between Dhaka’s political management and other South Asian capitals like Delhi or Karachi. However, it is evident that for any Politician aspiring to lead in this context, understanding the nuanced socio-economic fabric of Bangladesh Dhaka is not just an advantage—it is a necessity. The success of democratic institutions in the region rests heavily on their ability to produce politicians who are responsive, accountable, and visionary.</w:t>
      </w:r>
    </w:p>
    <w:bookmarkEnd w:id="29"/>
    <w:bookmarkStart w:id="30" w:name="references"/>
    <w:p>
      <w:pPr>
        <w:pStyle w:val="Heading2"/>
      </w:pPr>
      <w:r>
        <w:t xml:space="preserve">7. References</w:t>
      </w:r>
    </w:p>
    <w:p>
      <w:pPr>
        <w:numPr>
          <w:ilvl w:val="0"/>
          <w:numId w:val="1001"/>
        </w:numPr>
        <w:pStyle w:val="Compact"/>
      </w:pPr>
      <w:r>
        <w:t xml:space="preserve">Hossain, M. (2019). *Urban Governance in South Asia: The Case of Dhaka*. Journal of Asian Studies.</w:t>
      </w:r>
    </w:p>
    <w:p>
      <w:pPr>
        <w:numPr>
          <w:ilvl w:val="0"/>
          <w:numId w:val="1001"/>
        </w:numPr>
        <w:pStyle w:val="Compact"/>
      </w:pPr>
      <w:r>
        <w:t xml:space="preserve">Rahman, A., &amp; Khan, S. (2021). *Political Dynamics and Environmental Policy in Bangladesh*. Dhaka University Press.</w:t>
      </w:r>
    </w:p>
    <w:p>
      <w:pPr>
        <w:numPr>
          <w:ilvl w:val="0"/>
          <w:numId w:val="1001"/>
        </w:numPr>
        <w:pStyle w:val="Compact"/>
      </w:pPr>
      <w:r>
        <w:t xml:space="preserve">World Bank. (2020). *Dhaka Urban Services Project: Progress Report*. World Bank Group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Contemporary Bangladesh Dhaka</dc:title>
  <dc:creator/>
  <dc:language>en</dc:language>
  <cp:keywords/>
  <dcterms:created xsi:type="dcterms:W3CDTF">2026-07-29T22:34:14Z</dcterms:created>
  <dcterms:modified xsi:type="dcterms:W3CDTF">2026-07-29T22:34:14Z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