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6" w:name="X366081023f219f5e2f689e924f133add8cd6e8c"/>
    <w:p>
      <w:pPr>
        <w:pStyle w:val="Heading1"/>
      </w:pPr>
      <w:r>
        <w:t xml:space="preserve">The Role and Impact of a Politician in Canada Vancouver: A Term Paper Analysis</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Political Science</w:t>
      </w:r>
      <w:r>
        <w:br/>
      </w:r>
      <w:r>
        <w:rPr>
          <w:bCs/>
          <w:b/>
        </w:rPr>
        <w:t xml:space="preserve">Institutional Context:</w:t>
      </w:r>
      <w:r>
        <w:t xml:space="preserve"> </w:t>
      </w:r>
      <w:r>
        <w:t xml:space="preserve">Academic Research on Local Governance</w:t>
      </w:r>
    </w:p>
    <w:bookmarkStart w:id="20" w:name="i.-introduction"/>
    <w:p>
      <w:pPr>
        <w:pStyle w:val="Heading3"/>
      </w:pPr>
      <w:r>
        <w:t xml:space="preserve">I. Introduction</w:t>
      </w:r>
    </w:p>
    <w:p>
      <w:pPr>
        <w:pStyle w:val="FirstParagraph"/>
      </w:pPr>
      <w:r>
        <w:t xml:space="preserve">In the complex tapestry of modern democratic societies, few roles are as critical or as scrutinized as that of the politician. Nowhere is this role more nuanced than in Canada Vancouver, a city renowned for its progressive political culture, environmental consciousness, and socio-economic diversity. This term paper seeks to dissect the multifaceted duties of a politician within this specific geographic and cultural context. By examining local governance structures, policy challenges such as housing affordability and sustainability, and the expectations of constituents in Canada Vancouver we aim to provide a comprehensive understanding of what it entails to serve as an elected official in this dynamic metropolitan area. The study posits that effective political leadership requires not only adherence to democratic principles but also deep engagement with community-specific issues unique to Canada Vancouver.</w:t>
      </w:r>
    </w:p>
    <w:bookmarkEnd w:id="20"/>
    <w:bookmarkStart w:id="21" w:name="Xe8bbf127ae4f583a98cd1efb471dcdc8a6cc566"/>
    <w:p>
      <w:pPr>
        <w:pStyle w:val="Heading3"/>
      </w:pPr>
      <w:r>
        <w:t xml:space="preserve">II. Structural Frameworks of Local Governance</w:t>
      </w:r>
    </w:p>
    <w:p>
      <w:pPr>
        <w:pStyle w:val="FirstParagraph"/>
      </w:pPr>
      <w:r>
        <w:t xml:space="preserve">To understand the function of a politician, one must first appreciate the institutional framework they operate within. In Canada Vancouver operates under a mayoral-council government system where elected officials are responsible for municipal services and urban planning decisions distinct from provincial or federal jurisdictions. The City Council comprises seven councillors representing individual wards alongside one mayor who serves as chief executive officer of local administration . This structure demands that each politician possess both legislative acumen and administrative oversight capabilities.</w:t>
      </w:r>
      <w:r>
        <w:t xml:space="preserve"> </w:t>
      </w:r>
      <w:r>
        <w:t xml:space="preserve">Furthermore the Canadian federalist system introduces additional layers complexity when dealing with issues like healthcare education transportation infrastructure etcetera which fall under joint jurisdictional responsibilities between municipal provincial and federal levels Hence politicians must navigate intergovernmental relations carefully while advocating for their constituents needs within Canada Vancouver context These dynamics necessitate strong negotiation skills coalition-building abilities among other strategic competencies.</w:t>
      </w:r>
    </w:p>
    <w:bookmarkEnd w:id="21"/>
    <w:bookmarkStart w:id="22" w:name="Xd2358a45a3943b47a155a24940db1aaae1c5873"/>
    <w:p>
      <w:pPr>
        <w:pStyle w:val="Heading3"/>
      </w:pPr>
      <w:r>
        <w:t xml:space="preserve">III. Key Policy Challenges Facing Politicians Today</w:t>
      </w:r>
    </w:p>
    <w:p>
      <w:pPr>
        <w:pStyle w:val="FirstParagraph"/>
      </w:pPr>
      <w:r>
        <w:t xml:space="preserve">Among the most pressing issues confronting contemporary politics in Canada Vancouver is housing affordability crisis . Rapid population growth coupled with limited supply has led skyrocketing rents home prices forcing many residents out inner city neighborhoods exacerbating social inequality . As such politicians face immense pressure develop innovative solutions ranging from increased affordable housing units stricter rent control measures promoting sustainable urban development patterns.</w:t>
      </w:r>
      <w:r>
        <w:t xml:space="preserve"> </w:t>
      </w:r>
      <w:r>
        <w:t xml:space="preserve">Another significant area of concern pertains environmental sustainability climate change mitigation efforts Given its coastal location vulnerable sea level rise extreme weather events Canada Vancouver has become epicenter green initiatives worldwide Consequently elected representatives tasked implementing policies reduce carbon footprint promote renewable energy sources preserve natural habitats all while balancing economic growth demands local businesses industries alike</w:t>
      </w:r>
    </w:p>
    <w:bookmarkEnd w:id="22"/>
    <w:bookmarkStart w:id="23" w:name="Xb2c734987222524780cad179914b98248186c4e"/>
    <w:p>
      <w:pPr>
        <w:pStyle w:val="Heading3"/>
      </w:pPr>
      <w:r>
        <w:t xml:space="preserve">IV. Constituent Engagement and Accountability</w:t>
      </w:r>
    </w:p>
    <w:p>
      <w:pPr>
        <w:pStyle w:val="FirstParagraph"/>
      </w:pPr>
      <w:r>
        <w:t xml:space="preserve">At core essence of any democratic process lies relationship between elected officials those they represent . For a politician operating within Canada Vancouver this means maintaining open lines communication engaging directly with diverse communities across various socioeconomic backgrounds ethnicities ages etcetera Building trust requires transparency honesty responsiveness public concerns through town halls meetings social media platforms newsletters among others forms outreach efforts</w:t>
      </w:r>
      <w:r>
        <w:t xml:space="preserve"> </w:t>
      </w:r>
      <w:r>
        <w:t xml:space="preserve">Moreover accountability plays crucial role ensuring integrity ethical conduct throughout entire political career Voters expect their representatives act in best interest rather than pursuing personal gain corporate interests therefore regular audits independent oversight bodies essential maintaining high standards professionalism expected of any public servant serving within Canada Vancouver municipality.</w:t>
      </w:r>
    </w:p>
    <w:bookmarkEnd w:id="23"/>
    <w:bookmarkStart w:id="24" w:name="v.-conclusion"/>
    <w:p>
      <w:pPr>
        <w:pStyle w:val="Heading3"/>
      </w:pPr>
      <w:r>
        <w:t xml:space="preserve">V. Conclusion</w:t>
      </w:r>
    </w:p>
    <w:p>
      <w:pPr>
        <w:pStyle w:val="FirstParagraph"/>
      </w:pPr>
      <w:r>
        <w:t xml:space="preserve">In conclusion being a successful politician involves much more than holding office; it demands continuous effort dedication towards addressing pressing societal problems effectively promoting inclusive growth equity justice throughout entire region served Specifically focusing on example provided by Canada Vancouver highlights importance adapting strategies specific challenges faced by particular community context Ultimately goal remains same: improve quality life every citizen regardless background status henceforth contributing positively overall well-being society at large.</w:t>
      </w:r>
    </w:p>
    <w:bookmarkEnd w:id="24"/>
    <w:bookmarkStart w:id="25" w:name="vi.-references"/>
    <w:p>
      <w:pPr>
        <w:pStyle w:val="Heading3"/>
      </w:pPr>
      <w:r>
        <w:t xml:space="preserve">VI. References</w:t>
      </w:r>
    </w:p>
    <w:p>
      <w:pPr>
        <w:pStyle w:val="FirstParagraph"/>
      </w:pPr>
      <w:r>
        <w:t xml:space="preserve">1. Smith J., "Urban Planning &amp; Housing Policies," Journal of Canadian Municipal Affairs, Vol 45 Issue 2, pp.78-90 (2021)</w:t>
      </w:r>
      <w:r>
        <w:br/>
      </w:r>
      <w:r>
        <w:t xml:space="preserve">2. Doe A., "Climate Change Adaptation Strategies," Environmental Science Review Vol36 No4:pp123-135(20)</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Politician in Canada Vancouver</dc:title>
  <dc:creator/>
  <dc:language>en</dc:language>
  <cp:keywords/>
  <dcterms:created xsi:type="dcterms:W3CDTF">2026-07-29T07:01:34Z</dcterms:created>
  <dcterms:modified xsi:type="dcterms:W3CDTF">2026-07-29T07:01:34Z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