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bookmarkStart w:id="20" w:name="Xd8d3c2512a19f9c3c990c2618c6750e229f79af"/>
    <w:p>
      <w:pPr>
        <w:pStyle w:val="Heading1"/>
      </w:pPr>
      <w:r>
        <w:t xml:space="preserve">The Role and Evolution of the Politician in Contemporary China Shanghai: A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Draft prepared for Academic Review regarding Political Structures in East Asia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Politician in Contemporary China Shanghai</dc:title>
  <dc:creator/>
  <dc:language>en</dc:language>
  <cp:keywords/>
  <dcterms:created xsi:type="dcterms:W3CDTF">2026-09-27T16:55:08Z</dcterms:created>
  <dcterms:modified xsi:type="dcterms:W3CDTF">2026-09-27T16:55:08Z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