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France</w:t>
      </w:r>
      <w:r>
        <w:t xml:space="preserve"> </w:t>
      </w:r>
      <w:r>
        <w:t xml:space="preserve">Paris</w:t>
      </w:r>
    </w:p>
    <w:bookmarkStart w:id="30" w:name="X38b0300d83d17e485c9a3d9312314f1f14a8e50"/>
    <w:p>
      <w:pPr>
        <w:pStyle w:val="Heading1"/>
      </w:pPr>
      <w:r>
        <w:t xml:space="preserve">The Role and Evolution of the Politician in France Paris</w:t>
      </w:r>
    </w:p>
    <w:p>
      <w:pPr>
        <w:pStyle w:val="FirstParagraph"/>
      </w:pPr>
      <w:r>
        <w:rPr>
          <w:bCs/>
          <w:b/>
        </w:rPr>
        <w:t xml:space="preserve">A Term Paper Analysis on Political Dynamics, Historical Context, and Modern Challenges</w:t>
      </w:r>
    </w:p>
    <w:p>
      <w:pPr>
        <w:pStyle w:val="BodyText"/>
      </w:pPr>
      <w:r>
        <w:t xml:space="preserve">Date: October 26, 2023</w:t>
      </w:r>
      <w:r>
        <w:br/>
      </w:r>
      <w:r>
        <w:t xml:space="preserve">Subject: Political Science &amp; European Studies</w:t>
      </w:r>
      <w:r>
        <w:br/>
      </w:r>
      <w:r>
        <w:t xml:space="preserve">Focus Region: France Paris</w:t>
      </w:r>
    </w:p>
    <w:bookmarkStart w:id="20" w:name="abstract"/>
    <w:p>
      <w:pPr>
        <w:pStyle w:val="Heading2"/>
      </w:pPr>
      <w:r>
        <w:t xml:space="preserve">Abstract</w:t>
      </w:r>
    </w:p>
    <w:p>
      <w:pPr>
        <w:pStyle w:val="FirstParagraph"/>
      </w:pPr>
      <w:r>
        <w:t xml:space="preserve">This term paper examines the multifaceted role of the politician within the unique socio-political landscape of France Paris. As the capital city and political heart of France, Paris serves as a microcosm for national trends while holding distinct characteristics that influence how politicians operate. This document explores historical precedents, structural challenges, and contemporary shifts in political engagement, emphasizing why understanding the modern</w:t>
      </w:r>
      <w:r>
        <w:t xml:space="preserve"> </w:t>
      </w:r>
      <w:r>
        <w:rPr>
          <w:bCs/>
          <w:b/>
        </w:rPr>
        <w:t xml:space="preserve">Politician</w:t>
      </w:r>
      <w:r>
        <w:t xml:space="preserve"> </w:t>
      </w:r>
      <w:r>
        <w:t xml:space="preserve">in</w:t>
      </w:r>
      <w:r>
        <w:t xml:space="preserve"> </w:t>
      </w:r>
      <w:r>
        <w:rPr>
          <w:bCs/>
          <w:b/>
        </w:rPr>
        <w:t xml:space="preserve">France Paris</w:t>
      </w:r>
      <w:r>
        <w:t xml:space="preserve"> </w:t>
      </w:r>
      <w:r>
        <w:t xml:space="preserve">is crucial for comprehending Western democratic evolution.</w:t>
      </w:r>
    </w:p>
    <w:bookmarkEnd w:id="20"/>
    <w:bookmarkStart w:id="21" w:name="Xcab76ae6781c33185b513e1e1450f8637344049"/>
    <w:p>
      <w:pPr>
        <w:pStyle w:val="Heading2"/>
      </w:pPr>
      <w:r>
        <w:t xml:space="preserve">I. Introduction: The Unique Political Ecosystem of France Paris</w:t>
      </w:r>
    </w:p>
    <w:p>
      <w:pPr>
        <w:pStyle w:val="FirstParagraph"/>
      </w:pPr>
      <w:r>
        <w:t xml:space="preserve">To understand the function of a</w:t>
      </w:r>
      <w:r>
        <w:t xml:space="preserve"> </w:t>
      </w:r>
      <w:r>
        <w:rPr>
          <w:bCs/>
          <w:b/>
        </w:rPr>
        <w:t xml:space="preserve">POLITICIAN</w:t>
      </w:r>
      <w:r>
        <w:t xml:space="preserve">, one must first contextualize their environment. France Paris is not merely a geographic location; it is the symbolic and administrative nucleus of French republican identity. Since the revolution of 1789, Paris has been the stage upon which French democracy has been tested, reformed, and often radically transformed. In this context, a</w:t>
      </w:r>
      <w:r>
        <w:t xml:space="preserve"> </w:t>
      </w:r>
      <w:r>
        <w:rPr>
          <w:bCs/>
          <w:b/>
        </w:rPr>
        <w:t xml:space="preserve">POLITICIAN</w:t>
      </w:r>
      <w:r>
        <w:t xml:space="preserve"> </w:t>
      </w:r>
      <w:r>
        <w:t xml:space="preserve">in France Paris operates under immense scrutiny from both domestic constituents and international observers. The density of power in the capital means that local governance is intrinsically linked to national policy-making. This term paper argues that the modern</w:t>
      </w:r>
      <w:r>
        <w:t xml:space="preserve"> </w:t>
      </w:r>
      <w:r>
        <w:rPr>
          <w:bCs/>
          <w:b/>
        </w:rPr>
        <w:t xml:space="preserve">POLITICIAN</w:t>
      </w:r>
      <w:r>
        <w:t xml:space="preserve"> </w:t>
      </w:r>
      <w:r>
        <w:t xml:space="preserve">in this region faces a triple mandate: managing hyper-urban challenges, representing global cultural heritage, and navigating a polarized national political spectrum.</w:t>
      </w:r>
    </w:p>
    <w:bookmarkEnd w:id="21"/>
    <w:bookmarkStart w:id="22" w:name="Xf1bb024d2aadfc684ab55b2f32943606bf825e1"/>
    <w:p>
      <w:pPr>
        <w:pStyle w:val="Heading2"/>
      </w:pPr>
      <w:r>
        <w:t xml:space="preserve">II. Historical Foundations of Political Representation</w:t>
      </w:r>
    </w:p>
    <w:p>
      <w:pPr>
        <w:pStyle w:val="FirstParagraph"/>
      </w:pPr>
      <w:r>
        <w:t xml:space="preserve">The history of politics in France Paris is marked by upheaval. From the Monarchy to the Empire, and through various Republics, the definition of who holds power has shifted dramatically. Historically, a</w:t>
      </w:r>
      <w:r>
        <w:t xml:space="preserve"> </w:t>
      </w:r>
      <w:r>
        <w:rPr>
          <w:bCs/>
          <w:b/>
        </w:rPr>
        <w:t xml:space="preserve">POLITICIAN</w:t>
      </w:r>
      <w:r>
        <w:t xml:space="preserve"> </w:t>
      </w:r>
      <w:r>
        <w:t xml:space="preserve">in this region was often an aristocrat or a member of the educated bourgeoisie. However, post-1945 reforms democratized access to political office. Today’s</w:t>
      </w:r>
      <w:r>
        <w:t xml:space="preserve"> </w:t>
      </w:r>
      <w:r>
        <w:rPr>
          <w:bCs/>
          <w:b/>
        </w:rPr>
        <w:t xml:space="preserve">POLITICIAN</w:t>
      </w:r>
      <w:r>
        <w:t xml:space="preserve"> </w:t>
      </w:r>
      <w:r>
        <w:t xml:space="preserve">inherits a legacy of secularism (</w:t>
      </w:r>
      <w:r>
        <w:rPr>
          <w:iCs/>
          <w:i/>
        </w:rPr>
        <w:t xml:space="preserve">laïcité</w:t>
      </w:r>
      <w:r>
        <w:t xml:space="preserve">) and universal suffrage, principles deeply embedded in the Parisian civic consciousness. Understanding this history is essential for any term paper analysis, as it explains why voters in France Paris often demand high ideological clarity from their representatives, unlike more pragmatic or decentralized political cultures.</w:t>
      </w:r>
    </w:p>
    <w:bookmarkEnd w:id="22"/>
    <w:bookmarkStart w:id="25" w:name="Xd9cde7d247b07803b7146e5c7196409ab261ad7"/>
    <w:p>
      <w:pPr>
        <w:pStyle w:val="Heading2"/>
      </w:pPr>
      <w:r>
        <w:t xml:space="preserve">III. Structural Challenges Facing the Modern Politician</w:t>
      </w:r>
    </w:p>
    <w:bookmarkStart w:id="23" w:name="a.-administrative-complexity"/>
    <w:p>
      <w:pPr>
        <w:pStyle w:val="Heading3"/>
      </w:pPr>
      <w:r>
        <w:t xml:space="preserve">A. Administrative Complexity</w:t>
      </w:r>
    </w:p>
    <w:p>
      <w:pPr>
        <w:pStyle w:val="FirstParagraph"/>
      </w:pPr>
      <w:r>
        <w:t xml:space="preserve">The administrative structure of France Paris is notoriously complex compared to other major European capitals. It lacks a single mayor with full executive power over the entire metropolitan area, instead operating through a fragmented system involving the City of Paris (</w:t>
      </w:r>
      <w:r>
        <w:rPr>
          <w:iCs/>
          <w:i/>
        </w:rPr>
        <w:t xml:space="preserve">Mairie de Paris</w:t>
      </w:r>
      <w:r>
        <w:t xml:space="preserve">) and twenty arrondissements. Consequently, a</w:t>
      </w:r>
      <w:r>
        <w:t xml:space="preserve"> </w:t>
      </w:r>
      <w:r>
        <w:rPr>
          <w:bCs/>
          <w:b/>
        </w:rPr>
        <w:t xml:space="preserve">POLITICIAN</w:t>
      </w:r>
      <w:r>
        <w:t xml:space="preserve"> </w:t>
      </w:r>
      <w:r>
        <w:t xml:space="preserve">must navigate bureaucratic labyrinths to effect change. This structural fragmentation requires politicians in France Paris to be adept negotiators and coalition-builders, skills that are less critical in unitary administrative systems.</w:t>
      </w:r>
    </w:p>
    <w:bookmarkEnd w:id="23"/>
    <w:bookmarkStart w:id="24" w:name="b.-urban-management-and-social-cohesion"/>
    <w:p>
      <w:pPr>
        <w:pStyle w:val="Heading3"/>
      </w:pPr>
      <w:r>
        <w:t xml:space="preserve">B. Urban Management and Social Cohesion</w:t>
      </w:r>
    </w:p>
    <w:p>
      <w:pPr>
        <w:pStyle w:val="FirstParagraph"/>
      </w:pPr>
      <w:r>
        <w:t xml:space="preserve">As a global city, France Paris faces specific urban challenges: housing affordability, transportation infrastructure (the RER and Metro systems), and security concerns in the banlieues (suburbs). A contemporary</w:t>
      </w:r>
      <w:r>
        <w:t xml:space="preserve"> </w:t>
      </w:r>
      <w:r>
        <w:rPr>
          <w:bCs/>
          <w:b/>
        </w:rPr>
        <w:t xml:space="preserve">POLITICIAN</w:t>
      </w:r>
      <w:r>
        <w:t xml:space="preserve"> </w:t>
      </w:r>
      <w:r>
        <w:t xml:space="preserve">must balance the needs of long-time residents with those of a transient international workforce. The term paper notes that failure to address these issues often leads to significant civil unrest, as seen in recent years. Therefore, the effectiveness of a</w:t>
      </w:r>
      <w:r>
        <w:t xml:space="preserve"> </w:t>
      </w:r>
      <w:r>
        <w:rPr>
          <w:bCs/>
          <w:b/>
        </w:rPr>
        <w:t xml:space="preserve">POLITICIAN</w:t>
      </w:r>
      <w:r>
        <w:t xml:space="preserve"> </w:t>
      </w:r>
      <w:r>
        <w:t xml:space="preserve">is measured not just by legislative success but by their ability to maintain social peace in one of the world’s most densely populated urban centers.</w:t>
      </w:r>
    </w:p>
    <w:bookmarkEnd w:id="24"/>
    <w:bookmarkEnd w:id="25"/>
    <w:bookmarkStart w:id="26" w:name="Xba292adcb331a126dfd049e7bba050b94488891"/>
    <w:p>
      <w:pPr>
        <w:pStyle w:val="Heading2"/>
      </w:pPr>
      <w:r>
        <w:t xml:space="preserve">IV. The Shift in Political Culture: From Ideology to Management</w:t>
      </w:r>
    </w:p>
    <w:p>
      <w:pPr>
        <w:pStyle w:val="FirstParagraph"/>
      </w:pPr>
      <w:r>
        <w:t xml:space="preserve">In recent decades, the role of the</w:t>
      </w:r>
      <w:r>
        <w:t xml:space="preserve"> </w:t>
      </w:r>
      <w:r>
        <w:rPr>
          <w:bCs/>
          <w:b/>
        </w:rPr>
        <w:t xml:space="preserve">POLITICIAN</w:t>
      </w:r>
      <w:r>
        <w:t xml:space="preserve"> </w:t>
      </w:r>
      <w:r>
        <w:t xml:space="preserve">has shifted from ideological purism toward technocratic management. In France Paris, voters are increasingly pragmatic, prioritizing efficient service delivery over partisan loyalty. This trend reflects a broader European shift but is amplified in the capital due to its cosmopolitan nature. Politicians who fail to adapt to this new expectation risk electoral defeat from both the far-left and far-right movements, which have gained significant traction in recent municipal elections. The term paper highlights that successful</w:t>
      </w:r>
      <w:r>
        <w:t xml:space="preserve"> </w:t>
      </w:r>
      <w:r>
        <w:rPr>
          <w:bCs/>
          <w:b/>
        </w:rPr>
        <w:t xml:space="preserve">POLITICIAN</w:t>
      </w:r>
      <w:r>
        <w:t xml:space="preserve">s now require a dual skill set: traditional political rhetoric combined with modern public administration expertise.</w:t>
      </w:r>
    </w:p>
    <w:bookmarkEnd w:id="26"/>
    <w:bookmarkStart w:id="27" w:name="v.-digitalization-and-public-engagement"/>
    <w:p>
      <w:pPr>
        <w:pStyle w:val="Heading2"/>
      </w:pPr>
      <w:r>
        <w:t xml:space="preserve">V. Digitalization and Public Engagement</w:t>
      </w:r>
    </w:p>
    <w:p>
      <w:pPr>
        <w:pStyle w:val="FirstParagraph"/>
      </w:pPr>
      <w:r>
        <w:t xml:space="preserve">The rise of digital media has fundamentally altered how a</w:t>
      </w:r>
      <w:r>
        <w:t xml:space="preserve"> </w:t>
      </w:r>
      <w:r>
        <w:rPr>
          <w:bCs/>
          <w:b/>
        </w:rPr>
        <w:t xml:space="preserve">POLITICIAN</w:t>
      </w:r>
      <w:r>
        <w:t xml:space="preserve"> </w:t>
      </w:r>
      <w:r>
        <w:t xml:space="preserve">interacts with the electorate in France Paris. Social media platforms have bypassed traditional gatekeepers, allowing politicians to communicate directly with citizens. However, this also exposes them to rapid misinformation campaigns and intense online scrutiny. For a</w:t>
      </w:r>
      <w:r>
        <w:t xml:space="preserve"> </w:t>
      </w:r>
      <w:r>
        <w:rPr>
          <w:bCs/>
          <w:b/>
        </w:rPr>
        <w:t xml:space="preserve">POLITICIAN</w:t>
      </w:r>
      <w:r>
        <w:t xml:space="preserve"> </w:t>
      </w:r>
      <w:r>
        <w:t xml:space="preserve">based in France Paris, maintaining a digital presence is no longer optional; it is a critical component of political survival. This digital transformation demands transparency and responsiveness, qualities that are increasingly valued by the younger demographic of voters in the capital.</w:t>
      </w:r>
    </w:p>
    <w:bookmarkEnd w:id="27"/>
    <w:bookmarkStart w:id="28" w:name="Xe546c070639fa732f9b248f0efe65ae83e9ec2d"/>
    <w:p>
      <w:pPr>
        <w:pStyle w:val="Heading2"/>
      </w:pPr>
      <w:r>
        <w:t xml:space="preserve">VI. Conclusion: The Future of Political Leadership</w:t>
      </w:r>
    </w:p>
    <w:p>
      <w:pPr>
        <w:pStyle w:val="FirstParagraph"/>
      </w:pPr>
      <w:r>
        <w:t xml:space="preserve">In conclusion, this term paper underscores that the identity and function of a</w:t>
      </w:r>
      <w:r>
        <w:t xml:space="preserve"> </w:t>
      </w:r>
      <w:r>
        <w:rPr>
          <w:bCs/>
          <w:b/>
        </w:rPr>
        <w:t xml:space="preserve">POLITICIAN</w:t>
      </w:r>
      <w:r>
        <w:t xml:space="preserve"> </w:t>
      </w:r>
      <w:r>
        <w:t xml:space="preserve">in France Paris are shaped by a unique confluence of historical weight, administrative complexity, and global visibility. The challenges faced by political leaders in this region serve as a bellwether for democratic health in Western Europe. As France Paris continues to evolve into a more diverse and digitally connected city, the</w:t>
      </w:r>
      <w:r>
        <w:t xml:space="preserve"> </w:t>
      </w:r>
      <w:r>
        <w:rPr>
          <w:bCs/>
          <w:b/>
        </w:rPr>
        <w:t xml:space="preserve">POLITICIAN</w:t>
      </w:r>
      <w:r>
        <w:t xml:space="preserve"> </w:t>
      </w:r>
      <w:r>
        <w:t xml:space="preserve">must adapt by embracing inclusive governance models and technological innovation. Ultimately, the success of democracy in France Paris depends on the ability of its political leaders to bridge the gap between high-level national policy and local urban reality.</w:t>
      </w:r>
    </w:p>
    <w:bookmarkEnd w:id="28"/>
    <w:bookmarkStart w:id="29" w:name="vii.-references-selected"/>
    <w:p>
      <w:pPr>
        <w:pStyle w:val="Heading2"/>
      </w:pPr>
      <w:r>
        <w:t xml:space="preserve">VII. References (Selected)</w:t>
      </w:r>
    </w:p>
    <w:p>
      <w:pPr>
        <w:numPr>
          <w:ilvl w:val="0"/>
          <w:numId w:val="1001"/>
        </w:numPr>
        <w:pStyle w:val="Compact"/>
      </w:pPr>
      <w:r>
        <w:t xml:space="preserve">Diamond, L. (2019). *Developing Democracy: Toward Consolidation*. Johns Hopkins University Press.</w:t>
      </w:r>
    </w:p>
    <w:p>
      <w:pPr>
        <w:numPr>
          <w:ilvl w:val="0"/>
          <w:numId w:val="1001"/>
        </w:numPr>
        <w:pStyle w:val="Compact"/>
      </w:pPr>
      <w:r>
        <w:t xml:space="preserve">Gemenne, F., et al. (2021). "Urban Governance in Paris: Challenges and Opportunities." *Journal of European Public Policy*.</w:t>
      </w:r>
    </w:p>
    <w:p>
      <w:pPr>
        <w:numPr>
          <w:ilvl w:val="0"/>
          <w:numId w:val="1001"/>
        </w:numPr>
        <w:pStyle w:val="Compact"/>
      </w:pPr>
      <w:r>
        <w:t xml:space="preserve">Mairet, G. (2018). "The Political Culture of France Paris: Secularism and Identity." *French Politics Review</w:t>
      </w:r>
    </w:p>
    <w:p>
      <w:pPr>
        <w:numPr>
          <w:ilvl w:val="0"/>
          <w:numId w:val="1001"/>
        </w:numPr>
        <w:pStyle w:val="Compact"/>
      </w:pPr>
      <w:r>
        <w:t xml:space="preserve">Rouban, L. (2020). "Electoral Behavior in French Municipalities." *Parliamentary Affairs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Politician in France Paris</dc:title>
  <dc:creator/>
  <dc:language>en</dc:language>
  <cp:keywords/>
  <dcterms:created xsi:type="dcterms:W3CDTF">2026-07-29T14:48:39Z</dcterms:created>
  <dcterms:modified xsi:type="dcterms:W3CDTF">2026-07-29T14:48:39Z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