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Germany</w:t>
      </w:r>
      <w:r>
        <w:t xml:space="preserve"> </w:t>
      </w:r>
      <w:r>
        <w:t xml:space="preserve">Munich</w:t>
      </w:r>
    </w:p>
    <w:bookmarkStart w:id="29" w:name="X7ae97592632f3c15dfa581e3691e660c8c04fcc"/>
    <w:p>
      <w:pPr>
        <w:pStyle w:val="Heading1"/>
      </w:pPr>
      <w:r>
        <w:t xml:space="preserve">The Modern Politician in the Context of Germany Munich:</w:t>
      </w:r>
      <w:r>
        <w:br/>
      </w:r>
      <w:r>
        <w:t xml:space="preserve">Analyzeing Civic Engagement, Urban Policy, and Democratic Responsibility</w:t>
      </w:r>
    </w:p>
    <w:p>
      <w:pPr>
        <w:pStyle w:val="FirstParagraph"/>
      </w:pPr>
      <w:r>
        <w:rPr>
          <w:bCs/>
          <w:b/>
        </w:rPr>
        <w:t xml:space="preserve">Abstract:</w:t>
      </w:r>
      <w:r>
        <w:br/>
      </w:r>
      <w:r>
        <w:t xml:space="preserve">This term paper explores the multifaceted role of the politician within the specific socio-political landscape of Germany Munich. As one of Bavaria’s economic powerhouses and a hub for international diplomacy, Munich presents unique challenges and opportunities for public servants. This document analyzes how politicians in Germany Munich navigate local governance, address urban development issues, and engage with a highly educated electorate. By examining the intersection of traditional Bavarian conservatism and modern progressive demands, this paper argues that the contemporary politician must act not only as a legislative representative but also as an innovator in sustainable urban planning and community cohesion.</w:t>
      </w:r>
    </w:p>
    <w:bookmarkStart w:id="20" w:name="introduction"/>
    <w:p>
      <w:pPr>
        <w:pStyle w:val="Heading2"/>
      </w:pPr>
      <w:r>
        <w:t xml:space="preserve">1. Introduction</w:t>
      </w:r>
    </w:p>
    <w:p>
      <w:pPr>
        <w:pStyle w:val="FirstParagraph"/>
      </w:pPr>
      <w:r>
        <w:t xml:space="preserve">The concept of the politician extends far beyond mere electioneering; it encompasses the complex duty of stewardship over public resources, social welfare, and democratic integrity. In Germany Munich, this role is particularly pronounced due to the city’s dual identity as a traditional cultural center and a modern global metropolis. As we delve into this term paper regarding</w:t>
      </w:r>
      <w:r>
        <w:t xml:space="preserve"> </w:t>
      </w:r>
      <w:r>
        <w:rPr>
          <w:bCs/>
          <w:b/>
        </w:rPr>
        <w:t xml:space="preserve">Germany Munich</w:t>
      </w:r>
      <w:r>
        <w:t xml:space="preserve">, it becomes evident that the local political landscape is shaped by high standards of efficiency, transparency, and civic participation. The politician operating in this region must balance the expectations of a prosperous business community with the needs of diverse residential populations.</w:t>
      </w:r>
    </w:p>
    <w:p>
      <w:pPr>
        <w:pStyle w:val="BodyText"/>
      </w:pPr>
      <w:r>
        <w:t xml:space="preserve">This paper aims to dissect these dynamics, focusing on how</w:t>
      </w:r>
      <w:r>
        <w:t xml:space="preserve"> </w:t>
      </w:r>
      <w:r>
        <w:rPr>
          <w:bCs/>
          <w:b/>
        </w:rPr>
        <w:t xml:space="preserve">Politician</w:t>
      </w:r>
      <w:r>
        <w:t xml:space="preserve"> </w:t>
      </w:r>
      <w:r>
        <w:t xml:space="preserve">figures influence urban policy, handle fiscal responsibility, and maintain democratic dialogue. It posits that effective leadership in this region requires a nuanced understanding of local history while aggressively pursuing forward-thinking solutions for housing, transportation, and environmental sustainability.</w:t>
      </w:r>
    </w:p>
    <w:bookmarkEnd w:id="20"/>
    <w:bookmarkStart w:id="21" w:name="X5eb522824bac42a0e2e8f69081f2504eb881374"/>
    <w:p>
      <w:pPr>
        <w:pStyle w:val="Heading2"/>
      </w:pPr>
      <w:r>
        <w:t xml:space="preserve">2. The Unique Political Landscape of Germany Munich</w:t>
      </w:r>
    </w:p>
    <w:p>
      <w:pPr>
        <w:pStyle w:val="FirstParagraph"/>
      </w:pPr>
      <w:r>
        <w:t xml:space="preserve">To understand the function of the politician in this context, one must first appreciate the unique environment of</w:t>
      </w:r>
      <w:r>
        <w:t xml:space="preserve"> </w:t>
      </w:r>
      <w:r>
        <w:rPr>
          <w:bCs/>
          <w:b/>
        </w:rPr>
        <w:t xml:space="preserve">Germany Munich</w:t>
      </w:r>
      <w:r>
        <w:t xml:space="preserve">. As the capital of Bavaria, Munich carries a weight of historical tradition that influences its political discourse. However, unlike other parts of rural Bavaria which may lean heavily toward conservative agrarian interests, Munich is characterized by a cosmopolitan demographic. The population is diverse, international, and highly educated.</w:t>
      </w:r>
    </w:p>
    <w:p>
      <w:pPr>
        <w:pStyle w:val="BodyText"/>
      </w:pPr>
      <w:r>
        <w:t xml:space="preserve">This diversity forces the politician to adopt a pluralistic approach. In</w:t>
      </w:r>
      <w:r>
        <w:t xml:space="preserve"> </w:t>
      </w:r>
      <w:r>
        <w:rPr>
          <w:bCs/>
          <w:b/>
        </w:rPr>
        <w:t xml:space="preserve">Germany Munich</w:t>
      </w:r>
      <w:r>
        <w:t xml:space="preserve">, political parties are not merely vehicles for ideology but are often seen as service providers managing city infrastructure. The CSU (Christian Social Union in Bavaria), which has long dominated the state politics, faces increasing competition from the Greens and SPD (Social Democratic Party) in municipal elections. This shift reflects a changing electorate that prioritizes climate action, social equity, and digitalization over traditional party loyalty.</w:t>
      </w:r>
    </w:p>
    <w:bookmarkEnd w:id="21"/>
    <w:bookmarkStart w:id="25" w:name="key-responsibilities-of-the-politician"/>
    <w:p>
      <w:pPr>
        <w:pStyle w:val="Heading2"/>
      </w:pPr>
      <w:r>
        <w:t xml:space="preserve">3. Key Responsibilities of the Politician</w:t>
      </w:r>
    </w:p>
    <w:bookmarkStart w:id="22" w:name="urban-planning-and-housing-crisis"/>
    <w:p>
      <w:pPr>
        <w:pStyle w:val="Heading3"/>
      </w:pPr>
      <w:r>
        <w:t xml:space="preserve">3.1 Urban Planning and Housing Crisis</w:t>
      </w:r>
    </w:p>
    <w:p>
      <w:pPr>
        <w:pStyle w:val="FirstParagraph"/>
      </w:pPr>
      <w:r>
        <w:t xml:space="preserve">A primary challenge for the politician in</w:t>
      </w:r>
      <w:r>
        <w:t xml:space="preserve"> </w:t>
      </w:r>
      <w:r>
        <w:rPr>
          <w:bCs/>
          <w:b/>
        </w:rPr>
        <w:t xml:space="preserve">Germany Munich</w:t>
      </w:r>
    </w:p>
    <w:bookmarkEnd w:id="22"/>
    <w:bookmarkStart w:id="23" w:name="sustainable-mobility"/>
    <w:p>
      <w:pPr>
        <w:pStyle w:val="Heading3"/>
      </w:pPr>
      <w:r>
        <w:t xml:space="preserve">3.2 Sustainable Mobility</w:t>
      </w:r>
    </w:p>
    <w:p>
      <w:pPr>
        <w:pStyle w:val="FirstParagraph"/>
      </w:pPr>
      <w:r>
        <w:t xml:space="preserve">Mobility is another critical area where the politician plays a pivotal role. Munich has historically been a car-centric city, but there is a growing political mandate to reduce emissions and improve public transport. The politician must advocate for expanded U-Bahn (subway) lines, bicycle infrastructure, and pedestrian zones. This transition requires convincing citizens to alter their daily habits while ensuring that economic activities are not stifled by traffic restrictions.</w:t>
      </w:r>
    </w:p>
    <w:bookmarkEnd w:id="23"/>
    <w:bookmarkStart w:id="24" w:name="fiscal-responsibility"/>
    <w:p>
      <w:pPr>
        <w:pStyle w:val="Heading3"/>
      </w:pPr>
      <w:r>
        <w:t xml:space="preserve">3.3 Fiscal Responsibility</w:t>
      </w:r>
    </w:p>
    <w:p>
      <w:pPr>
        <w:pStyle w:val="FirstParagraph"/>
      </w:pPr>
      <w:r>
        <w:t xml:space="preserve">Bavaria is known for its "Black Zero" budget policy, meaning the state government aims to avoid new debt. For the politician in</w:t>
      </w:r>
      <w:r>
        <w:t xml:space="preserve"> </w:t>
      </w:r>
      <w:r>
        <w:rPr>
          <w:bCs/>
          <w:b/>
        </w:rPr>
        <w:t xml:space="preserve">Germany Munich</w:t>
      </w:r>
      <w:r>
        <w:t xml:space="preserve">, this fiscal constraint creates pressure to deliver high-quality services without increasing taxes excessively. The politician must demonstrate rigorous budget management, prioritizing essential services while cutting inefficient programs. This economic stewardship is a key metric by which voters judge political competence.</w:t>
      </w:r>
    </w:p>
    <w:bookmarkEnd w:id="24"/>
    <w:bookmarkEnd w:id="25"/>
    <w:bookmarkStart w:id="26" w:name="X416f975d9993e59fb0311bae0b700a44815f346"/>
    <w:p>
      <w:pPr>
        <w:pStyle w:val="Heading2"/>
      </w:pPr>
      <w:r>
        <w:t xml:space="preserve">4. The Politician as a Bridge Between Citizens and State</w:t>
      </w:r>
    </w:p>
    <w:p>
      <w:pPr>
        <w:pStyle w:val="FirstParagraph"/>
      </w:pPr>
      <w:r>
        <w:t xml:space="preserve">In the era of digitalization and social media, the role of the politician has evolved from distant authority figure to accessible community leader. In</w:t>
      </w:r>
      <w:r>
        <w:t xml:space="preserve"> </w:t>
      </w:r>
      <w:r>
        <w:rPr>
          <w:bCs/>
          <w:b/>
        </w:rPr>
        <w:t xml:space="preserve">Germany Munich</w:t>
      </w:r>
      <w:r>
        <w:t xml:space="preserve">, citizens expect immediate responses to local issues, whether it is a pothole in a neighborhood or delays in public transport. The politician must utilize digital tools to maintain transparency and engage with constituents regularly.</w:t>
      </w:r>
    </w:p>
    <w:p>
      <w:pPr>
        <w:pStyle w:val="BodyText"/>
      </w:pPr>
      <w:r>
        <w:t xml:space="preserve">Furthermore, the politician acts as a mediator during times of crisis. Whether responding to public health emergencies, extreme weather events, or social tensions arising from migration policies, the leader must project calmness and competence. In</w:t>
      </w:r>
      <w:r>
        <w:t xml:space="preserve"> </w:t>
      </w:r>
      <w:r>
        <w:rPr>
          <w:bCs/>
          <w:b/>
        </w:rPr>
        <w:t xml:space="preserve">Germany Munich</w:t>
      </w:r>
      <w:r>
        <w:t xml:space="preserve">, where civil society is strong and NGOs are active, politicians must collaborate with non-governmental organizations rather than working in isolation.</w:t>
      </w:r>
    </w:p>
    <w:bookmarkEnd w:id="26"/>
    <w:bookmarkStart w:id="27" w:name="challenges-facing-the-modern-politician"/>
    <w:p>
      <w:pPr>
        <w:pStyle w:val="Heading2"/>
      </w:pPr>
      <w:r>
        <w:t xml:space="preserve">5. Challenges Facing the Modern Politician</w:t>
      </w:r>
    </w:p>
    <w:p>
      <w:pPr>
        <w:pStyle w:val="FirstParagraph"/>
      </w:pPr>
      <w:r>
        <w:t xml:space="preserve">The modern politician faces numerous challenges that test their resilience and adaptability. Firstly, misinformation spreads rapidly online, complicating the ability of the politician to communicate clear policy messages. Secondly, rising populism across Europe influences local dynamics in</w:t>
      </w:r>
      <w:r>
        <w:t xml:space="preserve"> </w:t>
      </w:r>
      <w:r>
        <w:rPr>
          <w:bCs/>
          <w:b/>
        </w:rPr>
        <w:t xml:space="preserve">Germany Munich</w:t>
      </w:r>
      <w:r>
        <w:t xml:space="preserve">, requiring politicians to defend democratic values while addressing legitimate grievances regarding immigration and cultural identity.</w:t>
      </w:r>
    </w:p>
    <w:p>
      <w:pPr>
        <w:pStyle w:val="BodyText"/>
      </w:pPr>
      <w:r>
        <w:t xml:space="preserve">Additionally, there is an increasing demand for gender parity and representation of minority groups within political offices. The politician must ensure that decision-making bodies reflect the diversity of the city they serve. This involves not only appointing diverse candidates but also creating inclusive policies that address systemic inequalities.</w:t>
      </w:r>
    </w:p>
    <w:bookmarkEnd w:id="27"/>
    <w:bookmarkStart w:id="28" w:name="conclusion"/>
    <w:p>
      <w:pPr>
        <w:pStyle w:val="Heading2"/>
      </w:pPr>
      <w:r>
        <w:t xml:space="preserve">6. Conclusion</w:t>
      </w:r>
    </w:p>
    <w:p>
      <w:pPr>
        <w:pStyle w:val="FirstParagraph"/>
      </w:pPr>
      <w:r>
        <w:t xml:space="preserve">In conclusion, the role of the politician in</w:t>
      </w:r>
      <w:r>
        <w:t xml:space="preserve"> </w:t>
      </w:r>
      <w:r>
        <w:rPr>
          <w:bCs/>
          <w:b/>
        </w:rPr>
        <w:t xml:space="preserve">Germany Munich</w:t>
      </w:r>
    </w:p>
    <w:p>
      <w:pPr>
        <w:pStyle w:val="BodyText"/>
      </w:pPr>
      <w:r>
        <w:t xml:space="preserve">Ultimately, the effectiveness of any</w:t>
      </w:r>
      <w:r>
        <w:t xml:space="preserve"> </w:t>
      </w:r>
      <w:r>
        <w:rPr>
          <w:bCs/>
          <w:b/>
        </w:rPr>
        <w:t xml:space="preserve">Politician</w:t>
      </w:r>
      <w:r>
        <w:t xml:space="preserve"> </w:t>
      </w:r>
      <w:r>
        <w:t xml:space="preserve">in this region will be measured by their capacity to foster social cohesion, drive sustainable development, and uphold democratic principles. For students and scholars studying political science in the context of</w:t>
      </w:r>
      <w:r>
        <w:t xml:space="preserve"> </w:t>
      </w:r>
      <w:r>
        <w:rPr>
          <w:bCs/>
          <w:b/>
        </w:rPr>
        <w:t xml:space="preserve">Germany Munich</w:t>
      </w:r>
      <w:r>
        <w:t xml:space="preserve">, understanding these dynamics is crucial for grasping how local governance shapes national trends. The future of Munich’s political landscape relies on leaders who can inspire trust through action, transparency, and a genuine commitment to the public good.</w:t>
      </w:r>
    </w:p>
    <w:p>
      <w:pPr>
        <w:pStyle w:val="BodyText"/>
      </w:pPr>
      <w:r>
        <w:rPr>
          <w:iCs/>
          <w:i/>
        </w:rPr>
        <w:t xml:space="preserve">This term paper was prepared for academic review regarding Political Science in Germany Munich.</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Politician in Germany Munich</dc:title>
  <dc:creator/>
  <dc:language>en</dc:language>
  <cp:keywords/>
  <dcterms:created xsi:type="dcterms:W3CDTF">2026-07-29T17:59:26Z</dcterms:created>
  <dcterms:modified xsi:type="dcterms:W3CDTF">2026-07-29T17:59:26Z</dcterms:modified>
</cp:coreProperties>
</file>

<file path=docProps/custom.xml><?xml version="1.0" encoding="utf-8"?>
<Properties xmlns="http://schemas.openxmlformats.org/officeDocument/2006/custom-properties" xmlns:vt="http://schemas.openxmlformats.org/officeDocument/2006/docPropsVTypes"/>
</file>