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8301cc390ead517b8a16108070ec6d302954e9"/>
    <w:p>
      <w:pPr>
        <w:pStyle w:val="Heading1"/>
      </w:pPr>
      <w:r>
        <w:t xml:space="preserve">A Term Paper on the Role and Evolution of the Modern Politician in Ivory Coast Abidjan</w:t>
      </w:r>
    </w:p>
    <w:bookmarkStart w:id="26" w:name="Xa881868da2384665784472fe0b1ebfe84fa6ce5"/>
    <w:p>
      <w:pPr>
        <w:pStyle w:val="Heading2"/>
      </w:pPr>
      <w:r>
        <w:t xml:space="preserve">An Analysis of Democratic Consolidation, Urban Dynamics, and Social Responsibility</w:t>
      </w:r>
    </w:p>
    <w:p>
      <w:pPr>
        <w:pStyle w:val="FirstParagraph"/>
      </w:pPr>
      <w:r>
        <w:t xml:space="preserve">Submitted by: [Student Name]</w:t>
      </w:r>
      <w:r>
        <w:br/>
      </w:r>
      <w:r>
        <w:t xml:space="preserve">Date: October 2023</w:t>
      </w:r>
      <w:r>
        <w:br/>
      </w:r>
      <w:r>
        <w:t xml:space="preserve">Institution: University of Economics and Management Studies of Abidjan (UEMSA)</w:t>
      </w:r>
    </w:p>
    <w:p>
      <w:pPr>
        <w:pStyle w:val="BodyText"/>
      </w:pPr>
      <w:r>
        <w:rPr>
          <w:bCs/>
          <w:b/>
        </w:rPr>
        <w:t xml:space="preserve">Abstract</w:t>
      </w:r>
    </w:p>
    <w:p>
      <w:pPr>
        <w:pStyle w:val="BodyText"/>
      </w:pPr>
      <w:r>
        <w:t xml:space="preserve">This term paper explores the multifaceted role of the politician within the specific socio-political context of Ivory Coast Abidjan. As the economic capital and largest metropolis of Côte d'Ivoire, Abidjan serves as a critical laboratory for understanding modern African governance. This document analyzes how politicians in this vibrant city navigate ethnic diversity, economic disparity, and historical tensions to foster democratic stability. By examining recent political trends, the impact of urbanization on political engagement, and the responsibilities incumbent upon public servants in a developing megacity, this paper argues that the modern politician in Ivory Coast Abidjan must evolve from a mere patron of interests into a facilitator of inclusive development.</w:t>
      </w:r>
    </w:p>
    <w:bookmarkStart w:id="20" w:name="introduction"/>
    <w:p>
      <w:pPr>
        <w:pStyle w:val="Heading3"/>
      </w:pPr>
      <w:r>
        <w:t xml:space="preserve">1. Introduction</w:t>
      </w:r>
    </w:p>
    <w:p>
      <w:pPr>
        <w:pStyle w:val="FirstParagraph"/>
      </w:pPr>
      <w:r>
        <w:t xml:space="preserve">The term "politician" often carries varied connotations across different global contexts, ranging from respected statesmen to opportunistic power-brokers. However, in the context of Ivory Coast Abidjan, the figure of the politician is central to the nation's trajectory toward stability and prosperity. Abidjan is not merely a city; it is the heart of Ivorian commerce, culture, and political debate. With a population exceeding five million people and representing a microcosm of West Africa's most diverse ethnic groups, Abidjan presents unique challenges for governance.</w:t>
      </w:r>
    </w:p>
    <w:p>
      <w:pPr>
        <w:pStyle w:val="BodyText"/>
      </w:pPr>
      <w:r>
        <w:t xml:space="preserve">This term paper posits that the efficacy of a politician in Ivory Coast Abidjan is measured not only by their electoral success but by their ability to bridge communal divides, manage rapid urban expansion, and ensure that political rhetoric translates into tangible public service improvements. The study aims to provide a comprehensive overview of the duties, challenges, and ethical expectations placed on politicians operating within this dynamic environment.</w:t>
      </w:r>
    </w:p>
    <w:bookmarkEnd w:id="20"/>
    <w:bookmarkStart w:id="21" w:name="X4b00a4ced69b77b43a988256aeca78ee8afeb32"/>
    <w:p>
      <w:pPr>
        <w:pStyle w:val="Heading3"/>
      </w:pPr>
      <w:r>
        <w:t xml:space="preserve">2. Historical Context: From Division to Reconciliation</w:t>
      </w:r>
    </w:p>
    <w:p>
      <w:pPr>
        <w:pStyle w:val="FirstParagraph"/>
      </w:pPr>
      <w:r>
        <w:t xml:space="preserve">To understand the current role of the politician in Ivory Coast Abidjan, one must acknowledge the historical backdrop of civil conflict that marked much of the early 21st century. Prior to recent years, political discourse was often fragmented along ethnic and regional lines, with Abidjan serving as a flashpoint for these tensions. The post-conflict era has necessitated a new breed of politician—one who prioritizes national unity over tribal allegiance.</w:t>
      </w:r>
    </w:p>
    <w:p>
      <w:pPr>
        <w:pStyle w:val="BodyText"/>
      </w:pPr>
      <w:r>
        <w:t xml:space="preserve">In this context, the politician’s primary duty has shifted toward reconciliation. In Abidjan, where residents from the north and south, as well as various ethnic communities such as the Baoulé, Dioula, Bété, and Akan coexist densely in neighborhoods like Yopougon and Cocody, political leaders must act as mediators. They are expected to dismantle narratives of exclusion that previously fueled violence. The modern Ivorian politician is thus tasked with promoting a narrative of "Ivority" (Ivoirité) that is inclusive rather than exclusive, ensuring that governance reflects the pluralistic nature of the city.</w:t>
      </w:r>
    </w:p>
    <w:bookmarkEnd w:id="21"/>
    <w:bookmarkStart w:id="22" w:name="X0c9b60ffe7b6d861550535d7a5c981ee141c86c"/>
    <w:p>
      <w:pPr>
        <w:pStyle w:val="Heading3"/>
      </w:pPr>
      <w:r>
        <w:t xml:space="preserve">3. The Politician as an Agent of Urban Development</w:t>
      </w:r>
    </w:p>
    <w:p>
      <w:pPr>
        <w:pStyle w:val="FirstParagraph"/>
      </w:pPr>
      <w:r>
        <w:t xml:space="preserve">Ivory Coast Abidjan faces significant infrastructural challenges, including traffic congestion, waste management issues, housing shortages in informal settlements (bidonvilles), and inadequate public transportation. Consequently, the role of the politician is heavily intertwined with urban planning and municipal governance.</w:t>
      </w:r>
    </w:p>
    <w:p>
      <w:pPr>
        <w:pStyle w:val="BodyText"/>
      </w:pPr>
      <w:r>
        <w:t xml:space="preserve">Precinct representatives mayors, and national legislators serving Abidjan constituencies are expected to advocate for resources that improve daily life for citizens. This includes pushing for efficient bus rapid transit systems (BRT) like the TroTro network, ensuring clean water access in underserved areas, and regulating construction to prevent urban sprawl from overwhelming infrastructure. A competent politician in this setting must possess technical literacy regarding urban economics and public works.</w:t>
      </w:r>
    </w:p>
    <w:p>
      <w:pPr>
        <w:pStyle w:val="BodyText"/>
      </w:pPr>
      <w:r>
        <w:t xml:space="preserve">Furthermore, digitalization is reshaping Abidjan’s political landscape. Young voters in the city increasingly demand transparency and efficiency through digital platforms. Politicians who fail to adapt to these technological shifts risk losing relevance. Therefore, the modern politician must be digitally savvy, utilizing social media not just for campaigning but for constituent engagement and feedback collection.</w:t>
      </w:r>
    </w:p>
    <w:bookmarkEnd w:id="22"/>
    <w:bookmarkStart w:id="23" w:name="X45132aac954e7aac05d92ab94bd7aafed377445"/>
    <w:p>
      <w:pPr>
        <w:pStyle w:val="Heading3"/>
      </w:pPr>
      <w:r>
        <w:t xml:space="preserve">4. Economic Advocacy and Social Responsibility</w:t>
      </w:r>
    </w:p>
    <w:p>
      <w:pPr>
        <w:pStyle w:val="FirstParagraph"/>
      </w:pPr>
      <w:r>
        <w:t xml:space="preserve">Economically, Abidjan is the engine of Ivorian growth. The politician plays a pivotal role in creating an environment conducive to business while simultaneously protecting the vulnerable. This requires a delicate balance between fostering foreign direct investment—particularly in sectors like finance, real estate, and logistics—and ensuring that local small and medium-sized enterprises (SMEs) can compete.</w:t>
      </w:r>
    </w:p>
    <w:p>
      <w:pPr>
        <w:pStyle w:val="BodyText"/>
      </w:pPr>
      <w:r>
        <w:t xml:space="preserve">Socially, the politician acts as a safety net. With high youth unemployment rates in the region, political platforms often revolve around job creation initiatives. In Ivory Coast Abidjan, this means supporting vocational training centers and entrepreneurship hubs. Moreover, politicians are expected to address social inequities by advocating for affordable healthcare and education policies that reach all neighborhoods, not just affluent districts like Plateau or Riviera.</w:t>
      </w:r>
    </w:p>
    <w:bookmarkEnd w:id="23"/>
    <w:bookmarkStart w:id="24" w:name="ethical-challenges-and-accountability"/>
    <w:p>
      <w:pPr>
        <w:pStyle w:val="Heading3"/>
      </w:pPr>
      <w:r>
        <w:t xml:space="preserve">5. Ethical Challenges and Accountability</w:t>
      </w:r>
    </w:p>
    <w:p>
      <w:pPr>
        <w:pStyle w:val="FirstParagraph"/>
      </w:pPr>
      <w:r>
        <w:t xml:space="preserve">No discussion on the politician in Ivory Coast Abidjan is complete without addressing the persistent challenge of corruption. Historically, patronage politics has influenced appointment and resource distribution in many African capitals. In response, there is a growing demand from civil society organizations (CSOs) and media outlets within Abidjan for greater accountability.</w:t>
      </w:r>
    </w:p>
    <w:p>
      <w:pPr>
        <w:pStyle w:val="BodyText"/>
      </w:pPr>
      <w:r>
        <w:t xml:space="preserve">The ideal politician in this context must adhere to strict ethical standards. This includes transparent budgeting processes, merit-based appointments in public institutions, and rejection of nepotism. The rise of independent journalism and activist movements in Abidjan means that political misconduct is quickly exposed. Therefore, integrity is not just a moral imperative but a political necessity for survival and legitimacy.</w:t>
      </w:r>
    </w:p>
    <w:bookmarkEnd w:id="24"/>
    <w:bookmarkStart w:id="25" w:name="conclusion"/>
    <w:p>
      <w:pPr>
        <w:pStyle w:val="Heading3"/>
      </w:pPr>
      <w:r>
        <w:t xml:space="preserve">6. Conclusion</w:t>
      </w:r>
    </w:p>
    <w:p>
      <w:pPr>
        <w:pStyle w:val="FirstParagraph"/>
      </w:pPr>
      <w:r>
        <w:t xml:space="preserve">In conclusion, the definition of a politician in Ivory Coast Abidjan has evolved significantly in recent years. They are no longer just party loyalists or tribal representatives but are expected to be holistic leaders capable of managing complex urban environments, fostering social cohesion, and driving economic equity. As Abidjan continues to grow as a regional hub for West Africa, the quality of its political leadership will determine its future stability.</w:t>
      </w:r>
    </w:p>
    <w:p>
      <w:pPr>
        <w:pStyle w:val="BodyText"/>
      </w:pPr>
      <w:r>
        <w:t xml:space="preserve">For aspiring and current politicians in Ivory Coast Abidjan, the mandate is clear: prioritize public service over personal gain, embrace inclusivity across ethnic lines, and leverage technology and innovation to solve urban problems. By doing so, they contribute not only to the prosperity of their constituents but to the broader democratic consolidation of Côte d'Ivoire. The future of Ivory Coast Abidjan depends on politicians who understand that their power is a trust bestowed by the people, requiring constant vigilance, humility, and dedication.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2026-07-29T17:00:24Z</dcterms:created>
  <dcterms:modified xsi:type="dcterms:W3CDTF">2026-07-29T17:00:24Z</dcterms:modified>
</cp:coreProperties>
</file>

<file path=docProps/custom.xml><?xml version="1.0" encoding="utf-8"?>
<Properties xmlns="http://schemas.openxmlformats.org/officeDocument/2006/custom-properties" xmlns:vt="http://schemas.openxmlformats.org/officeDocument/2006/docPropsVTypes"/>
</file>