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Japan</w:t>
      </w:r>
      <w:r>
        <w:t xml:space="preserve"> </w:t>
      </w:r>
      <w:r>
        <w:t xml:space="preserve">Osaka</w:t>
      </w:r>
    </w:p>
    <w:bookmarkStart w:id="32" w:name="X1bf42fca01e6e334ec8ecdfc5bda68246c05b6f"/>
    <w:p>
      <w:pPr>
        <w:pStyle w:val="Heading1"/>
      </w:pPr>
      <w:r>
        <w:t xml:space="preserve">The Role and Evolution of the Politician in Japan Osaka</w:t>
      </w:r>
    </w:p>
    <w:p>
      <w:pPr>
        <w:pStyle w:val="FirstParagraph"/>
      </w:pPr>
      <w:r>
        <w:rPr>
          <w:bCs/>
          <w:b/>
        </w:rPr>
        <w:t xml:space="preserve">A Term Paper on Local Governance, Identity, and Civic Engagement</w:t>
      </w:r>
    </w:p>
    <w:bookmarkStart w:id="20" w:name="abstract"/>
    <w:p>
      <w:pPr>
        <w:pStyle w:val="Heading2"/>
      </w:pPr>
      <w:r>
        <w:t xml:space="preserve">Abstract</w:t>
      </w:r>
    </w:p>
    <w:p>
      <w:pPr>
        <w:pStyle w:val="FirstParagraph"/>
      </w:pPr>
      <w:r>
        <w:t xml:space="preserve">This term paper examines the complex role of the politician within the unique socio-political landscape of Japan Osaka. As Japan’s second-largest metropolitan area and a historic center of commerce, Osaka presents a distinct political culture that differs significantly from Tokyo-centric national politics. This document analyzes how politicians in this region navigate traditional party loyalty versus local pragmatism, address demographic challenges such as aging populations, and leverage their position to foster economic revitalization. By focusing on the specific attributes of Japan Osaka, this paper argues that the modern politician here must balance global competitiveness with deep-rooted community traditions.</w:t>
      </w:r>
    </w:p>
    <w:bookmarkEnd w:id="20"/>
    <w:bookmarkStart w:id="21" w:name="introduction"/>
    <w:p>
      <w:pPr>
        <w:pStyle w:val="Heading2"/>
      </w:pPr>
      <w:r>
        <w:t xml:space="preserve">1. Introduction</w:t>
      </w:r>
    </w:p>
    <w:p>
      <w:pPr>
        <w:pStyle w:val="FirstParagraph"/>
      </w:pPr>
      <w:r>
        <w:t xml:space="preserve">The concept of the politician in contemporary Japan is often viewed through a lens of stagnation and bureaucratic inertia. However, when we isolate the context to Japan Osaka, a more dynamic picture emerges. Osaka has long been known as "Japan's Kitchen," not just for its culinary heritage but for its merchant spirit and pragmatic approach to governance. In this term paper, we explore how politicians in Japan Osaka operate differently from their counterparts in other prefectures. The political identity of this region is characterized by a strong sense of local pride, often referred to as</w:t>
      </w:r>
      <w:r>
        <w:t xml:space="preserve"> </w:t>
      </w:r>
      <w:r>
        <w:rPr>
          <w:iCs/>
          <w:i/>
        </w:rPr>
        <w:t xml:space="preserve">Okinafuki</w:t>
      </w:r>
      <w:r>
        <w:t xml:space="preserve"> </w:t>
      </w:r>
      <w:r>
        <w:t xml:space="preserve">(Osaka mentality), which prioritizes efficiency and directness over the hierarchical rigidity found elsewhere.</w:t>
      </w:r>
    </w:p>
    <w:p>
      <w:pPr>
        <w:pStyle w:val="BodyText"/>
      </w:pPr>
      <w:r>
        <w:t xml:space="preserve">The purpose of this document is to dissect the multifaceted duties of the politician in this vibrant metropolis. It will explore historical contexts, current policy challenges, and future trajectories. Understanding the politician in Japan Osaka is crucial for comprehending how local governments can act as laboratories for national reform in a country facing demographic decline and economic restructuring.</w:t>
      </w:r>
    </w:p>
    <w:bookmarkEnd w:id="21"/>
    <w:bookmarkStart w:id="22" w:name="X98aeeb18f1f4adc69fb479964bfe5028ac0681b"/>
    <w:p>
      <w:pPr>
        <w:pStyle w:val="Heading2"/>
      </w:pPr>
      <w:r>
        <w:t xml:space="preserve">2. Historical Context: The Merchant Spirit vs. Bureaucracy</w:t>
      </w:r>
    </w:p>
    <w:p>
      <w:pPr>
        <w:pStyle w:val="FirstParagraph"/>
      </w:pPr>
      <w:r>
        <w:t xml:space="preserve">To understand the modern politician, one must understand the historical soil in which they operate. Osaka was historically independent of the Tokugawa shogunate's direct control for much of its development, allowing a merchant class to flourish. This history has ingrained a culture where value is placed on results rather than rituals. Consequently, politicians in this region have traditionally been expected to deliver tangible outcomes—infrastructure projects, economic incentives, and public services—rather than merely paying lip service to ideological purity.</w:t>
      </w:r>
    </w:p>
    <w:p>
      <w:pPr>
        <w:pStyle w:val="BodyText"/>
      </w:pPr>
      <w:r>
        <w:t xml:space="preserve">In contrast to the conservative dominance often seen in rural Japan or the bureaucratic control of Tokyo, politicians in Japan Osaka have historically been more open to coalition building and independent movements. This pragmatic approach allows them to pivot quickly when economic conditions change. For instance, during periods of national stagnation, local politicians in this area have often championed deregulation and free-market policies earlier than national bodies could.</w:t>
      </w:r>
    </w:p>
    <w:bookmarkEnd w:id="22"/>
    <w:bookmarkStart w:id="25" w:name="current-political-challenges"/>
    <w:p>
      <w:pPr>
        <w:pStyle w:val="Heading2"/>
      </w:pPr>
      <w:r>
        <w:t xml:space="preserve">3. Current Political Challenges</w:t>
      </w:r>
    </w:p>
    <w:bookmarkStart w:id="23" w:name="demographic-crisis-and-aging-society"/>
    <w:p>
      <w:pPr>
        <w:pStyle w:val="Heading3"/>
      </w:pPr>
      <w:r>
        <w:t xml:space="preserve">3.1 Demographic Crisis and Aging Society</w:t>
      </w:r>
    </w:p>
    <w:p>
      <w:pPr>
        <w:pStyle w:val="FirstParagraph"/>
      </w:pPr>
      <w:r>
        <w:t xml:space="preserve">A primary concern for every politician in Japan Osaka today is the rapidly aging population. Like much of Japan, the region faces a shrinking workforce and an increasing burden on social security systems. However, due to its status as a major urban hub, Osaka also attracts younger migrants seeking employment, creating a unique dynamic. Politicians here must craft policies that support the elderly while simultaneously making the city attractive to young families and tech entrepreneurs. The politician’s role shifts from simple welfare distribution to active human capital development.</w:t>
      </w:r>
    </w:p>
    <w:bookmarkEnd w:id="23"/>
    <w:bookmarkStart w:id="24" w:name="economic-revitalization-and-tourism"/>
    <w:p>
      <w:pPr>
        <w:pStyle w:val="Heading3"/>
      </w:pPr>
      <w:r>
        <w:t xml:space="preserve">3.2 Economic Revitalization and Tourism</w:t>
      </w:r>
    </w:p>
    <w:p>
      <w:pPr>
        <w:pStyle w:val="FirstParagraph"/>
      </w:pPr>
      <w:r>
        <w:t xml:space="preserve">In recent years, politicians in Japan Osaka have placed significant emphasis on tourism and urban regeneration. Post-pandemic recovery has highlighted the need for resilient economic models. Politicians are tasked with promoting the city globally, managing infrastructure for increased visitor flow, and ensuring that local businesses benefit from this influx. This involves delicate negotiations between large corporate developers and traditional small-scale shop owners (</w:t>
      </w:r>
      <w:r>
        <w:rPr>
          <w:iCs/>
          <w:i/>
        </w:rPr>
        <w:t xml:space="preserve">shotengai</w:t>
      </w:r>
      <w:r>
        <w:t xml:space="preserve">). The politician acts as a mediator, trying to preserve cultural heritage while pursuing modernization.</w:t>
      </w:r>
    </w:p>
    <w:bookmarkEnd w:id="24"/>
    <w:bookmarkEnd w:id="25"/>
    <w:bookmarkStart w:id="28" w:name="Xba1ce2fcd5c18d52c01a8e365258035e2c9757a"/>
    <w:p>
      <w:pPr>
        <w:pStyle w:val="Heading2"/>
      </w:pPr>
      <w:r>
        <w:t xml:space="preserve">4. The Changing Nature of Political Engagement</w:t>
      </w:r>
    </w:p>
    <w:bookmarkStart w:id="26" w:name="decentralization-and-local-autonomy"/>
    <w:p>
      <w:pPr>
        <w:pStyle w:val="Heading3"/>
      </w:pPr>
      <w:r>
        <w:t xml:space="preserve">4.1 Decentralization and Local Autonomy</w:t>
      </w:r>
    </w:p>
    <w:p>
      <w:pPr>
        <w:pStyle w:val="FirstParagraph"/>
      </w:pPr>
      <w:r>
        <w:t xml:space="preserve">National policies in Japan have increasingly moved toward decentralization, granting more power to prefectural and municipal governments. For the politician in Japan Osaka, this means greater responsibility for decision-making that was previously centralized in Tokyo. This shift requires politicians to be more knowledgeable about specific local issues rather than relying on national party directives. It fosters a style of governance that is closer to the constituents, requiring higher levels of transparency and accountability.</w:t>
      </w:r>
    </w:p>
    <w:bookmarkEnd w:id="26"/>
    <w:bookmarkStart w:id="27" w:name="digital-transformation"/>
    <w:p>
      <w:pPr>
        <w:pStyle w:val="Heading3"/>
      </w:pPr>
      <w:r>
        <w:t xml:space="preserve">4.2 Digital Transformation</w:t>
      </w:r>
    </w:p>
    <w:p>
      <w:pPr>
        <w:pStyle w:val="FirstParagraph"/>
      </w:pPr>
      <w:r>
        <w:t xml:space="preserve">The modern politician must also navigate the digital age. In Japan Osaka, there is a strong push for Smart City initiatives. Politicians are increasingly expected to utilize data analytics to predict urban needs, from traffic management to disaster preparedness. Furthermore, political communication has shifted online. Younger voters in this demographic-conscious city expect responsiveness through social media platforms rather than traditional door-to-door canvassing alone.</w:t>
      </w:r>
    </w:p>
    <w:bookmarkEnd w:id="27"/>
    <w:bookmarkEnd w:id="28"/>
    <w:bookmarkStart w:id="29" w:name="Xba8ef1cbb2e711054de0a629ea3436472a94ab8"/>
    <w:p>
      <w:pPr>
        <w:pStyle w:val="Heading2"/>
      </w:pPr>
      <w:r>
        <w:t xml:space="preserve">5. The Identity of the Politician: Pragmatism and Regional Pride</w:t>
      </w:r>
    </w:p>
    <w:p>
      <w:pPr>
        <w:pStyle w:val="FirstParagraph"/>
      </w:pPr>
      <w:r>
        <w:t xml:space="preserve">A defining characteristic of the politician in Japan Osaka is their appeal to regional identity. While national politics often feels distant, local politicians leverage the strong sense of Osaka pride to build trust. They are expected to be "Osakans first," prioritizing local interests even when they conflict with national party lines. This has led to the rise of regional political parties and independent candidates who challenge the traditional dominance of major conservative or liberal parties.</w:t>
      </w:r>
    </w:p>
    <w:p>
      <w:pPr>
        <w:pStyle w:val="BodyText"/>
      </w:pPr>
      <w:r>
        <w:t xml:space="preserve">This regional focus does not mean isolationism; rather, it is a strategy to attract national attention and resources. By presenting Osaka as a model for efficient governance and economic innovation, politicians aim to elevate their region’s status on the global stage. The politician becomes an ambassador of sorts, promoting the unique culture and business environment of Japan Osaka to international investors.</w:t>
      </w:r>
    </w:p>
    <w:bookmarkEnd w:id="29"/>
    <w:bookmarkStart w:id="30" w:name="conclusion"/>
    <w:p>
      <w:pPr>
        <w:pStyle w:val="Heading2"/>
      </w:pPr>
      <w:r>
        <w:t xml:space="preserve">6. Conclusion</w:t>
      </w:r>
    </w:p>
    <w:p>
      <w:pPr>
        <w:pStyle w:val="FirstParagraph"/>
      </w:pPr>
      <w:r>
        <w:t xml:space="preserve">In conclusion, the role of the politician in Japan Osaka is both traditional and transformative. They are heirs to a legacy of merchant pragmatism but must navigate the complexities of a modern digital society facing demographic headwinds. This term paper has highlighted that success in this region requires more than just political maneuvering; it demands economic acumen, cultural sensitivity, and adaptive leadership.</w:t>
      </w:r>
    </w:p>
    <w:p>
      <w:pPr>
        <w:pStyle w:val="BodyText"/>
      </w:pPr>
      <w:r>
        <w:t xml:space="preserve">As Japan continues to grapple with national stagnation, the politician in Japan Osaka serves as a critical agent of potential change. By balancing local autonomy with global connectivity, and tradition with innovation, these leaders are shaping not only the future of their city but potentially offering lessons for governance across the nation. The effectiveness of any politician in this context will be measured by their ability to sustain economic vitality while preserving the unique community spirit that defines Japan Osaka.</w:t>
      </w:r>
    </w:p>
    <w:bookmarkEnd w:id="30"/>
    <w:bookmarkStart w:id="31" w:name="references"/>
    <w:p>
      <w:pPr>
        <w:pStyle w:val="Heading2"/>
      </w:pPr>
      <w:r>
        <w:t xml:space="preserve">References</w:t>
      </w:r>
    </w:p>
    <w:p>
      <w:pPr>
        <w:numPr>
          <w:ilvl w:val="0"/>
          <w:numId w:val="1001"/>
        </w:numPr>
        <w:pStyle w:val="Compact"/>
      </w:pPr>
      <w:r>
        <w:t xml:space="preserve">Kimura, H. (2019). *Local Government and Democracy in Osaka: The Merchant Spirit*. Tokyo University Press.</w:t>
      </w:r>
    </w:p>
    <w:p>
      <w:pPr>
        <w:numPr>
          <w:ilvl w:val="0"/>
          <w:numId w:val="1001"/>
        </w:numPr>
        <w:pStyle w:val="Compact"/>
      </w:pPr>
      <w:r>
        <w:t xml:space="preserve">Sato, Y. (2021). "Urban Regeneration and Political Identity in Western Japan." *Journal of East Asian Studies*, 45(3), 112-130.</w:t>
      </w:r>
    </w:p>
    <w:p>
      <w:pPr>
        <w:numPr>
          <w:ilvl w:val="0"/>
          <w:numId w:val="1001"/>
        </w:numPr>
        <w:pStyle w:val="Compact"/>
      </w:pPr>
      <w:r>
        <w:t xml:space="preserve">Osaka Metropolitan Government. (2023). *Annual White Paper on Regional Development*. Osaka: Office of the Governor.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Politician in Japan Osaka</dc:title>
  <dc:creator/>
  <dc:language>en</dc:language>
  <cp:keywords/>
  <dcterms:created xsi:type="dcterms:W3CDTF">2026-07-29T13:25:06Z</dcterms:created>
  <dcterms:modified xsi:type="dcterms:W3CDTF">2026-07-29T13:25:06Z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