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f290bcfde8491645797d8ae091faed60274c63"/>
    <w:p>
      <w:pPr>
        <w:pStyle w:val="Heading1"/>
      </w:pPr>
      <w:r>
        <w:t xml:space="preserve">The Dynamics of Political Representation and Governance</w:t>
      </w:r>
    </w:p>
    <w:p>
      <w:pPr>
        <w:pStyle w:val="FirstParagraph"/>
      </w:pPr>
      <w:r>
        <w:rPr>
          <w:bCs/>
          <w:b/>
        </w:rPr>
        <w:t xml:space="preserve">A Term Paper on the Role, Challenges, and Evolution of the Politician in Kenya Nairobi</w:t>
      </w:r>
    </w:p>
    <w:p>
      <w:pPr>
        <w:pStyle w:val="BodyText"/>
      </w:pPr>
      <w:r>
        <w:rPr>
          <w:iCs/>
          <w:i/>
        </w:rPr>
        <w:t xml:space="preserve">An Academic Analysis for Advanced Civic Studies</w:t>
      </w:r>
    </w:p>
    <w:bookmarkEnd w:id="20"/>
    <w:bookmarkStart w:id="21" w:name="i.-introduction-the-contextual-framework"/>
    <w:p>
      <w:pPr>
        <w:pStyle w:val="Heading2"/>
      </w:pPr>
      <w:r>
        <w:t xml:space="preserve">I. Introduction: The Contextual Framework</w:t>
      </w:r>
    </w:p>
    <w:p>
      <w:pPr>
        <w:pStyle w:val="FirstParagraph"/>
      </w:pPr>
      <w:r>
        <w:t xml:space="preserve">In the rapidly evolving landscape of African urban governance, few cities exemplify the complexity of political dynamics as vividly as Nairobi, the capital and largest city of Kenya. Within this metropolis, the figure of the politician stands not merely as an elected official but as a critical nexus between state apparatus and citizenry. This term paper seeks to critically examine the role of the</w:t>
      </w:r>
      <w:r>
        <w:t xml:space="preserve"> </w:t>
      </w:r>
      <w:r>
        <w:rPr>
          <w:bCs/>
          <w:b/>
        </w:rPr>
        <w:t xml:space="preserve">politician</w:t>
      </w:r>
      <w:r>
        <w:t xml:space="preserve"> </w:t>
      </w:r>
      <w:r>
        <w:t xml:space="preserve">within the specific socio-political context of</w:t>
      </w:r>
      <w:r>
        <w:t xml:space="preserve"> </w:t>
      </w:r>
      <w:r>
        <w:rPr>
          <w:bCs/>
          <w:b/>
        </w:rPr>
        <w:t xml:space="preserve">Kenya Nairobi</w:t>
      </w:r>
      <w:r>
        <w:t xml:space="preserve">. As Kenya transitioned from a hegemonic one-party state to a multi-party democracy following constitutional reforms in 2010, the definition and function of political leadership have undergone significant transformation. The city of Nairobi, acting as both an economic hub and a cultural melting pot, presents unique challenges that test the efficacy of its political representatives. This document argues that the modern politician in Kenya Nairobi must navigate a tripartite challenge: maintaining ethical integrity amidst systemic corruption, addressing urgent infrastructural deficits through effective service delivery, and bridging ethnic divides to foster social cohesion.</w:t>
      </w:r>
    </w:p>
    <w:bookmarkEnd w:id="21"/>
    <w:bookmarkStart w:id="22" w:name="X5fc26b1166208350e80a8db6a6e88945e0bbb74"/>
    <w:p>
      <w:pPr>
        <w:pStyle w:val="Heading2"/>
      </w:pPr>
      <w:r>
        <w:t xml:space="preserve">II. The Evolution of Political Identity in Kenya Nairobi</w:t>
      </w:r>
    </w:p>
    <w:p>
      <w:pPr>
        <w:pStyle w:val="FirstParagraph"/>
      </w:pPr>
      <w:r>
        <w:t xml:space="preserve">To understand the contemporary politician in Kenya Nairobi, one must first appreciate the historical trajectory of political engagement in the region. Historically, politics in Kenya was heavily centralized, with power emanating from the presidency and trickling down through a patronage system. In this era, the</w:t>
      </w:r>
      <w:r>
        <w:t xml:space="preserve"> </w:t>
      </w:r>
      <w:r>
        <w:rPr>
          <w:bCs/>
          <w:b/>
        </w:rPr>
        <w:t xml:space="preserve">politician</w:t>
      </w:r>
      <w:r>
        <w:t xml:space="preserve"> </w:t>
      </w:r>
      <w:r>
        <w:t xml:space="preserve">was often viewed as a gatekeeper to resources rather than a facilitator of public service. However, the promulgation of the Constitution of Kenya in 2010 introduced devolution, creating county governments and fundamentally altering the political landscape in</w:t>
      </w:r>
      <w:r>
        <w:t xml:space="preserve"> </w:t>
      </w:r>
      <w:r>
        <w:rPr>
          <w:bCs/>
          <w:b/>
        </w:rPr>
        <w:t xml:space="preserve">Kenya Nairobi</w:t>
      </w:r>
      <w:r>
        <w:t xml:space="preserve">. The City County Government structure mandated that local leaders be directly accountable to their constituents for specific services such as waste management, traffic control, and local health facilities. This shift required the</w:t>
      </w:r>
      <w:r>
        <w:t xml:space="preserve"> </w:t>
      </w:r>
      <w:r>
        <w:rPr>
          <w:bCs/>
          <w:b/>
        </w:rPr>
        <w:t xml:space="preserve">politician</w:t>
      </w:r>
      <w:r>
        <w:t xml:space="preserve"> </w:t>
      </w:r>
      <w:r>
        <w:t xml:space="preserve">to transition from a figure of patronage to one of performance-based accountability.</w:t>
      </w:r>
    </w:p>
    <w:p>
      <w:pPr>
        <w:pStyle w:val="BodyText"/>
      </w:pPr>
      <w:r>
        <w:t xml:space="preserve">Nairobi’s political identity is also deeply intertwined with its demographic diversity. As a cosmopolitan city, Nairobi hosts communities from all corners of Kenya, making ethnic politics a potent tool for mobilization but also a source of tension. The modern politician in this context must possess the ability to craft inclusive narratives that transcend ethnic lines, appealing instead to shared urban interests such as housing security and economic opportunity.</w:t>
      </w:r>
    </w:p>
    <w:bookmarkEnd w:id="22"/>
    <w:bookmarkStart w:id="26" w:name="X66610b06ccd91ac3543754b633a7f22bfd7bd37"/>
    <w:p>
      <w:pPr>
        <w:pStyle w:val="Heading2"/>
      </w:pPr>
      <w:r>
        <w:t xml:space="preserve">III. Core Challenges Facing the Politician</w:t>
      </w:r>
    </w:p>
    <w:bookmarkStart w:id="23" w:name="a.-corruption-and-ethical-governance"/>
    <w:p>
      <w:pPr>
        <w:pStyle w:val="Heading3"/>
      </w:pPr>
      <w:r>
        <w:t xml:space="preserve">A. Corruption and Ethical Governance</w:t>
      </w:r>
    </w:p>
    <w:p>
      <w:pPr>
        <w:pStyle w:val="FirstParagraph"/>
      </w:pPr>
      <w:r>
        <w:t xml:space="preserve">The most pervasive challenge facing the politician in Kenya Nairobi is the persistent culture of corruption. Empirical studies and public sentiment surveys frequently cite graft as a primary barrier to effective urban planning. For the politician, this presents a moral and practical dilemma: succumbing to corrupt networks may offer short-term political gains through campaign financing, but it ultimately erodes public trust and hampers long-term development. Ethical governance requires the</w:t>
      </w:r>
      <w:r>
        <w:t xml:space="preserve"> </w:t>
      </w:r>
      <w:r>
        <w:rPr>
          <w:bCs/>
          <w:b/>
        </w:rPr>
        <w:t xml:space="preserve">politician</w:t>
      </w:r>
      <w:r>
        <w:t xml:space="preserve"> </w:t>
      </w:r>
      <w:r>
        <w:t xml:space="preserve">to implement transparent procurement processes and adhere strictly to leadership principles outlined in the Constitution. The fight against corruption is not just a legal requirement but a prerequisite for restoring faith in democratic institutions among the youth, who constitute a significant voting bloc in</w:t>
      </w:r>
      <w:r>
        <w:t xml:space="preserve"> </w:t>
      </w:r>
      <w:r>
        <w:rPr>
          <w:bCs/>
          <w:b/>
        </w:rPr>
        <w:t xml:space="preserve">Kenya Nairobi</w:t>
      </w:r>
      <w:r>
        <w:t xml:space="preserve">.</w:t>
      </w:r>
    </w:p>
    <w:bookmarkEnd w:id="23"/>
    <w:bookmarkStart w:id="24" w:name="Xa63d0db16a4f2aa709121c8064423b3e88f70dc"/>
    <w:p>
      <w:pPr>
        <w:pStyle w:val="Heading3"/>
      </w:pPr>
      <w:r>
        <w:t xml:space="preserve">B. Infrastructural Deficits and Service Delivery</w:t>
      </w:r>
    </w:p>
    <w:p>
      <w:pPr>
        <w:pStyle w:val="FirstParagraph"/>
      </w:pPr>
      <w:r>
        <w:t xml:space="preserve">Nairobi faces severe infrastructural challenges, including traffic congestion, inadequate housing for low-income residents, and erratic waste management. The politician is expected to be the primary driver of solutions in these areas. However, the complexity of urban planning often exceeds the capacity of individual leaders without robust technical support from civil service and private sector partnerships. The effectiveness of a</w:t>
      </w:r>
      <w:r>
        <w:t xml:space="preserve"> </w:t>
      </w:r>
      <w:r>
        <w:rPr>
          <w:bCs/>
          <w:b/>
        </w:rPr>
        <w:t xml:space="preserve">politician</w:t>
      </w:r>
      <w:r>
        <w:t xml:space="preserve"> </w:t>
      </w:r>
      <w:r>
        <w:t xml:space="preserve">is therefore measured not by rhetoric but by tangible outcomes: paved roads, functional public transport systems (such as bus rapid transit initiatives), and clean water supplies. Failure in these areas leads to political disillusionment, manifesting in protests or voting for opposition candidates.</w:t>
      </w:r>
    </w:p>
    <w:bookmarkEnd w:id="24"/>
    <w:bookmarkStart w:id="25" w:name="c.-social-cohesion-and-security"/>
    <w:p>
      <w:pPr>
        <w:pStyle w:val="Heading3"/>
      </w:pPr>
      <w:r>
        <w:t xml:space="preserve">C. Social Cohesion and Security</w:t>
      </w:r>
    </w:p>
    <w:p>
      <w:pPr>
        <w:pStyle w:val="FirstParagraph"/>
      </w:pPr>
      <w:r>
        <w:t xml:space="preserve">As a major urban center, Nairobi is also prone to social unrest often fueled by ethnic tensions or economic disparity. The politician plays a crucial role in conflict resolution and peacebuilding. In the context of</w:t>
      </w:r>
      <w:r>
        <w:t xml:space="preserve"> </w:t>
      </w:r>
      <w:r>
        <w:rPr>
          <w:bCs/>
          <w:b/>
        </w:rPr>
        <w:t xml:space="preserve">Kenya Nairobi</w:t>
      </w:r>
      <w:r>
        <w:t xml:space="preserve">, where informal settlements like Kibera coexist with affluent suburbs like Karen, the politician must ensure equitable distribution of resources to prevent marginalization-induced violence. This requires a delicate balancing act between enforcing law and order while addressing the root causes of insecurity.</w:t>
      </w:r>
    </w:p>
    <w:bookmarkEnd w:id="25"/>
    <w:bookmarkEnd w:id="26"/>
    <w:bookmarkStart w:id="27" w:name="Xd048e5a282a015f7f26c64cd9bfd2caded9ee30"/>
    <w:p>
      <w:pPr>
        <w:pStyle w:val="Heading2"/>
      </w:pPr>
      <w:r>
        <w:t xml:space="preserve">IV. The Changing Relationship Between Politician and Voter</w:t>
      </w:r>
    </w:p>
    <w:p>
      <w:pPr>
        <w:pStyle w:val="FirstParagraph"/>
      </w:pPr>
      <w:r>
        <w:t xml:space="preserve">The digital age has radically altered how the politician engages with constituents in Kenya Nairobi. Social media platforms have democratized political discourse, allowing citizens to hold leaders directly accountable in real-time. This transparency forces the politician to be more responsive and authentic. Traditional methods of campaigning—such as rallies and door-to-door visits—are now supplemented by digital engagement strategies. In</w:t>
      </w:r>
      <w:r>
        <w:t xml:space="preserve"> </w:t>
      </w:r>
      <w:r>
        <w:rPr>
          <w:bCs/>
          <w:b/>
        </w:rPr>
        <w:t xml:space="preserve">Kenya Nairobi</w:t>
      </w:r>
      <w:r>
        <w:t xml:space="preserve">, a highly connected urban population expects immediate communication regarding policy changes, emergency services, and civic updates. The modern politician must therefore be tech-savvy, utilizing data analytics to understand voter concerns and tailor policies accordingly.</w:t>
      </w:r>
    </w:p>
    <w:bookmarkEnd w:id="27"/>
    <w:bookmarkStart w:id="28" w:name="v.-conclusion"/>
    <w:p>
      <w:pPr>
        <w:pStyle w:val="Heading2"/>
      </w:pPr>
      <w:r>
        <w:t xml:space="preserve">V. Conclusion</w:t>
      </w:r>
    </w:p>
    <w:p>
      <w:pPr>
        <w:pStyle w:val="FirstParagraph"/>
      </w:pPr>
      <w:r>
        <w:t xml:space="preserve">In conclusion, the role of the politician in Kenya Nairobi is multifaceted and increasingly demanding. It requires a blend of ethical leadership, administrative competence, and inclusive vision. The historical legacy of patronage politics must be replaced by a culture of service delivery and accountability to meet the needs of a vibrant, diverse metropolis. As this term paper has outlined, the challenges facing</w:t>
      </w:r>
      <w:r>
        <w:t xml:space="preserve"> </w:t>
      </w:r>
      <w:r>
        <w:rPr>
          <w:bCs/>
          <w:b/>
        </w:rPr>
        <w:t xml:space="preserve">Kenya Nairobi</w:t>
      </w:r>
      <w:r>
        <w:t xml:space="preserve"> </w:t>
      </w:r>
      <w:r>
        <w:t xml:space="preserve">are significant but not insurmountable. They require</w:t>
      </w:r>
      <w:r>
        <w:t xml:space="preserve"> </w:t>
      </w:r>
      <w:r>
        <w:rPr>
          <w:bCs/>
          <w:b/>
        </w:rPr>
        <w:t xml:space="preserve">politician</w:t>
      </w:r>
      <w:r>
        <w:t xml:space="preserve">s who are committed to constitutionalism, transparent governance, and the equitable development of urban infrastructure. The future stability and prosperity of Kenya’s capital depend largely on the ability of its political leaders to rise above parochial interests and serve as true architects of a unified, efficient, and just Nairobi.</w:t>
      </w:r>
    </w:p>
    <w:bookmarkEnd w:id="28"/>
    <w:bookmarkStart w:id="29" w:name="vi.-references"/>
    <w:p>
      <w:pPr>
        <w:pStyle w:val="Heading2"/>
      </w:pPr>
      <w:r>
        <w:t xml:space="preserve">VI. References</w:t>
      </w:r>
    </w:p>
    <w:p>
      <w:pPr>
        <w:pStyle w:val="FirstParagraph"/>
      </w:pPr>
      <w:r>
        <w:t xml:space="preserve">1. Republic of Kenya. (2010).</w:t>
      </w:r>
      <w:r>
        <w:t xml:space="preserve"> </w:t>
      </w:r>
      <w:r>
        <w:rPr>
          <w:iCs/>
          <w:i/>
        </w:rPr>
        <w:t xml:space="preserve">The Constitution of Kenya</w:t>
      </w:r>
      <w:r>
        <w:t xml:space="preserve">. National Council for Law Reporting.</w:t>
      </w:r>
      <w:r>
        <w:br/>
      </w:r>
      <w:r>
        <w:br/>
      </w:r>
      <w:r>
        <w:t xml:space="preserve">2. Oku, R., &amp; Nyamnjoh, F. B. (2018).</w:t>
      </w:r>
      <w:r>
        <w:t xml:space="preserve"> </w:t>
      </w:r>
      <w:r>
        <w:rPr>
          <w:iCs/>
          <w:i/>
        </w:rPr>
        <w:t xml:space="preserve">Nairobi: The Emergence and Dynamics of an African Megacity</w:t>
      </w:r>
      <w:r>
        <w:t xml:space="preserve">. Brill.</w:t>
      </w:r>
      <w:r>
        <w:br/>
      </w:r>
      <w:r>
        <w:br/>
      </w:r>
      <w:r>
        <w:t xml:space="preserve">3. Throup, D., &amp; Hornsby, C. (1998).</w:t>
      </w:r>
      <w:r>
        <w:t xml:space="preserve"> </w:t>
      </w:r>
      <w:r>
        <w:rPr>
          <w:iCs/>
          <w:i/>
        </w:rPr>
        <w:t xml:space="preserve">Multi-party Politics in Kenya: The Kenyatta and Moi States and the Triumph of the System in the 1992 Election</w:t>
      </w:r>
      <w:r>
        <w:t xml:space="preserve">. Heinemann.</w:t>
      </w:r>
      <w:r>
        <w:br/>
      </w:r>
      <w:r>
        <w:br/>
      </w:r>
      <w:r>
        <w:t xml:space="preserve">4. World Bank Group. (2020).</w:t>
      </w:r>
      <w:r>
        <w:t xml:space="preserve"> </w:t>
      </w:r>
      <w:r>
        <w:rPr>
          <w:iCs/>
          <w:i/>
        </w:rPr>
        <w:t xml:space="preserve">Nairobi City County Government Development Plan</w:t>
      </w:r>
      <w:r>
        <w:t xml:space="preserve">. World Bank Publications.</w:t>
      </w:r>
      <w:r>
        <w:br/>
      </w:r>
      <w:r>
        <w:br/>
      </w:r>
      <w:r>
        <w:t xml:space="preserve">5. Mwangi, G., &amp; Njogu, J. (2019). "Urban Governance and Corruption in Nairobi: A Critical Analysis."</w:t>
      </w:r>
      <w:r>
        <w:t xml:space="preserve"> </w:t>
      </w:r>
      <w:r>
        <w:rPr>
          <w:iCs/>
          <w:i/>
        </w:rPr>
        <w:t xml:space="preserve">Journal of African Political Studies</w:t>
      </w:r>
      <w:r>
        <w:t xml:space="preserve">, 14(2), 45-62.</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2026-07-30T03:08:59Z</dcterms:created>
  <dcterms:modified xsi:type="dcterms:W3CDTF">2026-07-30T03:08:59Z</dcterms:modified>
</cp:coreProperties>
</file>

<file path=docProps/custom.xml><?xml version="1.0" encoding="utf-8"?>
<Properties xmlns="http://schemas.openxmlformats.org/officeDocument/2006/custom-properties" xmlns:vt="http://schemas.openxmlformats.org/officeDocument/2006/docPropsVTypes"/>
</file>