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6" w:name="X0193a8a392a8d886b6f1b413ccb314e84763b04"/>
    <w:p>
      <w:pPr>
        <w:pStyle w:val="Heading1"/>
      </w:pPr>
      <w:r>
        <w:t xml:space="preserve">The Politician in the Context of Russia, Moscow</w:t>
      </w:r>
    </w:p>
    <w:p>
      <w:pPr>
        <w:pStyle w:val="FirstParagraph"/>
      </w:pPr>
      <w:r>
        <w:rPr>
          <w:bCs/>
          <w:b/>
        </w:rPr>
        <w:t xml:space="preserve">Name:</w:t>
      </w:r>
      <w:r>
        <w:t xml:space="preserve">[Student Name]</w:t>
      </w:r>
      <w:r>
        <w:br/>
      </w:r>
      <w:r>
        <w:rPr>
          <w:bCs/>
          <w:b/>
        </w:rPr>
        <w:t xml:space="preserve">Date:</w:t>
      </w:r>
      <w:r>
        <w:t xml:space="preserve">[Current Date]</w:t>
      </w:r>
      <w:r>
        <w:br/>
      </w:r>
    </w:p>
    <w:p>
      <w:pPr>
        <w:pStyle w:val="BodyText"/>
      </w:pPr>
      <w:r>
        <w:t xml:space="preserve">Course:: Political Science and Governance</w:t>
      </w:r>
    </w:p>
    <w:p>
      <w:r>
        <w:pict>
          <v:rect style="width:0;height:1.5pt" o:hralign="center" o:hrstd="t" o:hr="t"/>
        </w:pict>
      </w:r>
    </w:p>
    <w:bookmarkStart w:id="20" w:name="i.-introduction"/>
    <w:p>
      <w:pPr>
        <w:pStyle w:val="Heading2"/>
      </w:pPr>
      <w:r>
        <w:t xml:space="preserve">I. Introduction</w:t>
      </w:r>
    </w:p>
    <w:p>
      <w:pPr>
        <w:pStyle w:val="FirstParagraph"/>
      </w:pPr>
      <w:r>
        <w:t xml:space="preserve">The study of political science is incomplete without an examination of the central figure within it: the politician. In the specific geopolitical and cultural context of Russia, particularly within its capital city, Moscow, the role of the politician takes on unique characteristics shaped by history, geography, and state structure. This term paper explores how a politician functions in Russia Moscow today. It argues that for any individual aspiring to be recognized as a significant Politician in this region, one must navigate not only complex legal frameworks but also deep-seated traditional hierarchies and the intense symbolic pressure of being based in the federal capital.</w:t>
      </w:r>
    </w:p>
    <w:bookmarkEnd w:id="20"/>
    <w:bookmarkStart w:id="21" w:name="X38c587afb9b8d5986c07a7feacc0daafc350bf6"/>
    <w:p>
      <w:pPr>
        <w:pStyle w:val="Heading2"/>
      </w:pPr>
      <w:r>
        <w:t xml:space="preserve">II. The Historical Context of Political Leadership</w:t>
      </w:r>
    </w:p>
    <w:p>
      <w:pPr>
        <w:pStyle w:val="FirstParagraph"/>
      </w:pPr>
      <w:r>
        <w:t xml:space="preserve">To understand what it means to be a Politician in Russia Moscow, one must look back at the Soviet era and its aftermath. For decades, Moscow was not just a city but the literal heart of an empire. Consequently, political power in Russia became heavily centralized around this specific urban center. Unlike federal systems where regional governors hold significant autonomous power (as seen in the United States or Germany), Russia’s political structure has historically favored a vertical of power radiating outward from Moscow.</w:t>
      </w:r>
    </w:p>
    <w:p>
      <w:pPr>
        <w:pStyle w:val="BodyText"/>
      </w:pPr>
      <w:r>
        <w:t xml:space="preserve">Therefore, a Politician operating within Russia Moscow is often viewed as being closer to the source of authority than their counterparts in other regions. This proximity creates both opportunity and scrutiny. The expectation for a Politician in this sphere is not merely legislative effectiveness but also loyalty and ideological alignment with the central government’s strategic goals.</w:t>
      </w:r>
    </w:p>
    <w:bookmarkEnd w:id="21"/>
    <w:bookmarkStart w:id="22" w:name="iii.-the-unique-ecosystem-of-moscow"/>
    <w:p>
      <w:pPr>
        <w:pStyle w:val="Heading2"/>
      </w:pPr>
      <w:r>
        <w:t xml:space="preserve">III. The Unique Ecosystem of Moscow</w:t>
      </w:r>
    </w:p>
    <w:p>
      <w:pPr>
        <w:pStyle w:val="FirstParagraph"/>
      </w:pPr>
      <w:r>
        <w:t xml:space="preserve">Moscow serves as more than just the administrative center; it is the economic and cultural hub of Russia. For a Politician, managing or representing interests in this specific environment requires a distinct skill set compared to rural or industrial areas. The demographic diversity in Moscow is vast, ranging from wealthy elites to working-class migrants. Thus, the modern Politician must be adaptable.</w:t>
      </w:r>
    </w:p>
    <w:p>
      <w:pPr>
        <w:pStyle w:val="BodyText"/>
      </w:pPr>
      <w:r>
        <w:t xml:space="preserve">In Russia Moscow, political competition often takes place within the framework of managed democracy and dominant party structures. While opposition exists, a successful Politician often works within established institutions or utilizes social media platforms to build a personal brand independent of traditional party machinery. The term "Politician" here implies a blend of technocratic efficiency and charismatic leadership, as the Moscow electorate is generally more educated and politically aware than in many other parts of the Russian Federation.</w:t>
      </w:r>
    </w:p>
    <w:bookmarkEnd w:id="22"/>
    <w:bookmarkStart w:id="23" w:name="X7e2ce01f6abb021d6609905abf6a21bd1a96fde"/>
    <w:p>
      <w:pPr>
        <w:pStyle w:val="Heading2"/>
      </w:pPr>
      <w:r>
        <w:t xml:space="preserve">IV. Challenges Faced by Contemporary Politicians</w:t>
      </w:r>
    </w:p>
    <w:p>
      <w:pPr>
        <w:pStyle w:val="FirstParagraph"/>
      </w:pPr>
      <w:r>
        <w:t xml:space="preserve">The life of a Politician in Russia Moscow is fraught with challenges. First, there is the issue of corruption and transparency. As the center of financial flow for the entire nation, Moscow attracts significant interest from regulatory bodies and investigative journalists alike. A politician must maintain impeccable records to survive politically.</w:t>
      </w:r>
    </w:p>
    <w:p>
      <w:pPr>
        <w:pStyle w:val="BodyText"/>
      </w:pPr>
      <w:r>
        <w:t xml:space="preserve">Secondly, there is the challenge of public expectation versus reality. The people living in Russia Moscow demand high-quality infrastructure, efficient public transport, and responsive local governance. When these fail, the Politician bears the brunt of public dissatisfaction. Furthermore, geopolitical tensions affect every level of governance. A Politician must constantly balance international diplomatic concerns with local domestic issues.</w:t>
      </w:r>
    </w:p>
    <w:bookmarkEnd w:id="23"/>
    <w:bookmarkStart w:id="24" w:name="Xf6c32721926239a6e11a78acca8c91156a7679f"/>
    <w:p>
      <w:pPr>
        <w:pStyle w:val="Heading2"/>
      </w:pPr>
      <w:r>
        <w:t xml:space="preserve">V. The Role of Media and Digital Presence</w:t>
      </w:r>
    </w:p>
    <w:p>
      <w:pPr>
        <w:pStyle w:val="FirstParagraph"/>
      </w:pPr>
      <w:r>
        <w:t xml:space="preserve">In the 21st century, no discussion about a Politician is complete without mentioning media strategy. In Russia Moscow, digital platforms are crucial for campaign management and policy promotion. Social networks like Telegram have become vital tools for communication between a politician and their constituents. The ability to craft a narrative quickly and effectively is essential.</w:t>
      </w:r>
    </w:p>
    <w:p>
      <w:pPr>
        <w:pStyle w:val="BodyText"/>
      </w:pPr>
      <w:r>
        <w:t xml:space="preserve">A Politician who ignores digital engagement risks irrelevance in such a fast-paced environment. Moreover, traditional media in Moscow remains influential, requiring politicians to maintain strong relationships with journalists and editors. This dual approach—digital grassroots mobilization combined with traditional media management—defines the modern successful Politician in this capital region.</w:t>
      </w:r>
    </w:p>
    <w:bookmarkEnd w:id="24"/>
    <w:bookmarkStart w:id="25" w:name="vi.-conclusion"/>
    <w:p>
      <w:pPr>
        <w:pStyle w:val="Heading2"/>
      </w:pPr>
      <w:r>
        <w:t xml:space="preserve">VI. Conclusion</w:t>
      </w:r>
    </w:p>
    <w:p>
      <w:pPr>
        <w:pStyle w:val="FirstParagraph"/>
      </w:pPr>
      <w:r>
        <w:t xml:space="preserve">In conclusion, the identity of a politician is deeply intertwined with their environment. In Russia Moscow, this environment is characterized by high stakes, centralization of power, and a demand for both loyalty and competence. A Politician cannot operate effectively without understanding the historical weight of being in the capital city. They must serve not only as representatives of local interests but also as agents of federal policy implementation.</w:t>
      </w:r>
    </w:p>
    <w:p>
      <w:pPr>
        <w:pStyle w:val="BodyText"/>
      </w:pPr>
      <w:r>
        <w:t xml:space="preserve">Ultimately, to be a recognized Politician in Russia Moscow is to occupy a position that requires resilience, strategic communication, and an acute awareness of national trends. As Russia continues to evolve on the global stage, the role of the politician within its capital will remain critical in shaping both domestic stability and international perception.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Politician in the Context of Russia, Moscow</dc:title>
  <dc:creator/>
  <dc:language>en</dc:language>
  <cp:keywords/>
  <dcterms:created xsi:type="dcterms:W3CDTF">2026-07-30T00:29:21Z</dcterms:created>
  <dcterms:modified xsi:type="dcterms:W3CDTF">2026-07-30T00:29:21Z</dcterms:modified>
</cp:coreProperties>
</file>

<file path=docProps/custom.xml><?xml version="1.0" encoding="utf-8"?>
<Properties xmlns="http://schemas.openxmlformats.org/officeDocument/2006/custom-properties" xmlns:vt="http://schemas.openxmlformats.org/officeDocument/2006/docPropsVTypes"/>
</file>