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Term</w:t>
      </w:r>
      <w:r>
        <w:t xml:space="preserve"> </w:t>
      </w:r>
      <w:r>
        <w:t xml:space="preserve">Paper</w:t>
      </w:r>
      <w:r>
        <w:t xml:space="preserve"> </w:t>
      </w:r>
      <w:r>
        <w:t xml:space="preserve">Analysis</w:t>
      </w:r>
    </w:p>
    <w:bookmarkStart w:id="28" w:name="Xf4560e1d94d9057dc542edff615e2c683565f4c"/>
    <w:p>
      <w:pPr>
        <w:pStyle w:val="Heading1"/>
      </w:pPr>
      <w:r>
        <w:t xml:space="preserve">The Role and Evolution of the Politician in Contemporary Switzerland Zurich</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Political Science / Swiss Civic Engagement</w:t>
      </w:r>
    </w:p>
    <w:p>
      <w:pPr>
        <w:pStyle w:val="BodyText"/>
      </w:pPr>
      <w:r>
        <w:rPr>
          <w:bCs/>
          <w:b/>
        </w:rPr>
        <w:t xml:space="preserve">Paper Type:</w:t>
      </w:r>
    </w:p>
    <w:bookmarkStart w:id="20" w:name="abstract"/>
    <w:p>
      <w:pPr>
        <w:pStyle w:val="Heading2"/>
      </w:pPr>
      <w:r>
        <w:t xml:space="preserve">Abstract</w:t>
      </w:r>
    </w:p>
    <w:p>
      <w:pPr>
        <w:pStyle w:val="FirstParagraph"/>
      </w:pPr>
      <w:r>
        <w:t xml:space="preserve">This term paper explores the multifaceted role, responsibilities, and challenges faced by a politician operating in one of Europe's most distinct political environments: Switzerland Zurich. Unlike many parliamentary democracies where party discipline is paramount, the Swiss system emphasizes direct democracy and consensus. This document analyzes how a politician in Switzerland Zurich must navigate these unique institutional frameworks while addressing local issues ranging from urban development to international diplomacy. The paper argues that the effective politician in this region must be less of a partisan leader and more of a facilitator of civic will.</w:t>
      </w:r>
    </w:p>
    <w:bookmarkEnd w:id="20"/>
    <w:bookmarkStart w:id="21" w:name="introduction"/>
    <w:p>
      <w:pPr>
        <w:pStyle w:val="Heading2"/>
      </w:pPr>
      <w:r>
        <w:t xml:space="preserve">Introduction</w:t>
      </w:r>
    </w:p>
    <w:p>
      <w:pPr>
        <w:pStyle w:val="FirstParagraph"/>
      </w:pPr>
      <w:r>
        <w:t xml:space="preserve">The concept of the "politician" varies significantly across different global contexts. However, when analyzing the specific intersection with Switzerland Zurich, several defining characteristics emerge. Zurich is not merely a city; it is a canton within a confederation that prides itself on stability, precision, and direct citizen involvement. Therefore, understanding what it means to be a politician in this locale requires an examination of both federal structures and municipal dynamics.</w:t>
      </w:r>
    </w:p>
    <w:p>
      <w:pPr>
        <w:pStyle w:val="BodyText"/>
      </w:pPr>
      <w:r>
        <w:t xml:space="preserve">In Switzerland Zurich, the politician does not rule by decree but serves as an intermediary between the populace and complex bureaucratic machinery. This term paper aims to dissect the duties, ethical considerations, and strategic necessities for any individual aspiring to or currently holding political office in this region. The central thesis is that success in Zurich politics depends on transparency, adaptability, and a deep respect for the mechanisms of direct democracy.</w:t>
      </w:r>
    </w:p>
    <w:bookmarkEnd w:id="21"/>
    <w:bookmarkStart w:id="22" w:name="the-institutional-framework-of-politics"/>
    <w:p>
      <w:pPr>
        <w:pStyle w:val="Heading2"/>
      </w:pPr>
      <w:r>
        <w:t xml:space="preserve">The Institutional Framework of Politics</w:t>
      </w:r>
    </w:p>
    <w:p>
      <w:pPr>
        <w:pStyle w:val="FirstParagraph"/>
      </w:pPr>
      <w:r>
        <w:t xml:space="preserve">To understand the role of a politician, one must first grasp the environment. Switzerland is a federal state composed of 26 cantons. Zurich is one of these cantons, often referred to as an "economic powerhouse" due to its financial sector and industrial base. The political landscape here is governed by the principle of subsidiarity, meaning that issues should be handled at the lowest possible level of government.</w:t>
      </w:r>
    </w:p>
    <w:p>
      <w:pPr>
        <w:pStyle w:val="BodyText"/>
      </w:pPr>
      <w:r>
        <w:t xml:space="preserve">A politician in Switzerland Zurich must therefore be proficient in three tiers of governance: municipal (Gemeinde), cantonal (Kanton), and federal (Bund). Unlike politicians in majoritarian systems who may focus solely on their constituency, a Swiss politician often operates within coalition governments. The "Magic Formula" that has long distributed seats in the Federal Council ensures that power is shared among major parties. Consequently, the typical politician must be a master negotiator rather than an adversary.</w:t>
      </w:r>
    </w:p>
    <w:bookmarkEnd w:id="22"/>
    <w:bookmarkStart w:id="23" w:name="direct-democracy-and-citizen-engagement"/>
    <w:p>
      <w:pPr>
        <w:pStyle w:val="Heading2"/>
      </w:pPr>
      <w:r>
        <w:t xml:space="preserve">Direct Democracy and Citizen Engagement</w:t>
      </w:r>
    </w:p>
    <w:p>
      <w:pPr>
        <w:pStyle w:val="FirstParagraph"/>
      </w:pPr>
      <w:r>
        <w:t xml:space="preserve">The most defining feature of politics in Switzerland Zurich is direct democracy. Citizens have the right to challenge any law passed by parliament through a referendum or to propose amendments via popular initiative. For a politician, this reality changes the entire nature of legislative strategy.</w:t>
      </w:r>
    </w:p>
    <w:p>
      <w:pPr>
        <w:pStyle w:val="BodyText"/>
      </w:pPr>
      <w:r>
        <w:t xml:space="preserve">In many other countries, a politician might pass controversial legislation and hope for public acceptance later. In Switzerland Zurich, such an approach is politically suicidal. A competent politician must engage in extensive pre-legislative dialogue with civil society groups, business associations, and environmental organizations. The goal is to reach a consensus that can withstand the scrutiny of potential referendums.</w:t>
      </w:r>
    </w:p>
    <w:p>
      <w:pPr>
        <w:pStyle w:val="BlockText"/>
      </w:pPr>
      <w:r>
        <w:t xml:space="preserve">"The Swiss politician does not win elections by shouting the loudest; they succeed by building the widest possible bridge of consensus."</w:t>
      </w:r>
    </w:p>
    <w:p>
      <w:pPr>
        <w:pStyle w:val="FirstParagraph"/>
      </w:pPr>
      <w:r>
        <w:t xml:space="preserve">This dynamic requires a high degree of transparency. In an era where digital communication allows information to spread instantly, any attempt at secrecy in Zurich politics would result in immediate public backlash. Therefore, trust is the most valuable currency for a politician in this region.</w:t>
      </w:r>
    </w:p>
    <w:bookmarkEnd w:id="23"/>
    <w:bookmarkStart w:id="24" w:name="Xd08a2c5bde214c4323463f9250012c77a7efb22"/>
    <w:p>
      <w:pPr>
        <w:pStyle w:val="Heading2"/>
      </w:pPr>
      <w:r>
        <w:t xml:space="preserve">Key Policy Challenges Facing Politicians Today</w:t>
      </w:r>
    </w:p>
    <w:p>
      <w:pPr>
        <w:pStyle w:val="FirstParagraph"/>
      </w:pPr>
      <w:r>
        <w:t xml:space="preserve">The modern politician in Switzerland Zurich faces a complex array of challenges that reflect both global trends and local specifics.</w:t>
      </w:r>
    </w:p>
    <w:p>
      <w:pPr>
        <w:numPr>
          <w:ilvl w:val="0"/>
          <w:numId w:val="1001"/>
        </w:numPr>
        <w:pStyle w:val="Compact"/>
      </w:pPr>
      <w:r>
        <w:rPr>
          <w:bCs/>
          <w:b/>
        </w:rPr>
        <w:t xml:space="preserve">Housing and Urban Density:</w:t>
      </w:r>
    </w:p>
    <w:p>
      <w:pPr>
        <w:numPr>
          <w:ilvl w:val="0"/>
          <w:numId w:val="1002"/>
        </w:numPr>
        <w:pStyle w:val="Compact"/>
      </w:pPr>
      <w:r>
        <w:rPr>
          <w:bCs/>
          <w:b/>
        </w:rPr>
        <w:t xml:space="preserve">Sustainability and Climate Action:</w:t>
      </w:r>
    </w:p>
    <w:p>
      <w:pPr>
        <w:numPr>
          <w:ilvl w:val="0"/>
          <w:numId w:val="1003"/>
        </w:numPr>
        <w:pStyle w:val="Compact"/>
      </w:pPr>
      <w:r>
        <w:rPr>
          <w:bCs/>
          <w:b/>
        </w:rPr>
        <w:t xml:space="preserve">Integration and Social Cohesion:</w:t>
      </w:r>
    </w:p>
    <w:bookmarkEnd w:id="24"/>
    <w:bookmarkStart w:id="25" w:name="X4ce211acb8b02978b825403f312638d11fa1afd"/>
    <w:p>
      <w:pPr>
        <w:pStyle w:val="Heading2"/>
      </w:pPr>
      <w:r>
        <w:t xml:space="preserve">Ethical Standards and Professional Conduct</w:t>
      </w:r>
    </w:p>
    <w:p>
      <w:pPr>
        <w:pStyle w:val="FirstParagraph"/>
      </w:pPr>
      <w:r>
        <w:t xml:space="preserve">Ethics play a pivotal role in Swiss politics. The expectation for integrity is exceptionally high, driven by a culture that values reliability and punctuality in all civic matters. A politician caught engaging in corruption or nepotism faces not only legal consequences but severe social ostracization.</w:t>
      </w:r>
    </w:p>
    <w:p>
      <w:pPr>
        <w:pStyle w:val="BodyText"/>
      </w:pPr>
      <w:r>
        <w:t xml:space="preserve">Furthermore, the concept of the "mandate" is viewed as sacred. Politicians are expected to vote according to their conscience and the results of democratic processes (such as referendums) rather than strictly following party directives, although party loyalty remains significant. This independence requires a politician to possess strong analytical skills and a clear moral compass.</w:t>
      </w:r>
    </w:p>
    <w:bookmarkEnd w:id="25"/>
    <w:bookmarkStart w:id="26" w:name="conclusion"/>
    <w:p>
      <w:pPr>
        <w:pStyle w:val="Heading2"/>
      </w:pPr>
      <w:r>
        <w:t xml:space="preserve">Conclusion</w:t>
      </w:r>
    </w:p>
    <w:p>
      <w:pPr>
        <w:pStyle w:val="FirstParagraph"/>
      </w:pPr>
      <w:r>
        <w:t xml:space="preserve">In conclusion, the role of a politician in Switzerland Zurich is distinct from that of their counterparts in majoritarian democracies. It is less about wielding power and more about managing consensus. The unique combination of federalism, direct democracy, and a strong civic culture demands a style of leadership that is transparent, inclusive, and highly responsive to public opinion.</w:t>
      </w:r>
    </w:p>
    <w:p>
      <w:pPr>
        <w:pStyle w:val="BodyText"/>
      </w:pPr>
      <w:r>
        <w:t xml:space="preserve">For the aspiring or current politician in this region, success is not measured solely by electoral victories but by the ability to navigate complex stakeholder interests and uphold the democratic traditions of Switzerland. As Zurich continues to evolve as a global city, its politicians must remain adaptable, ensuring that governance serves both local residents and the broader international community. The future of Swiss politics relies on this delicate balance between tradition and modernity.</w:t>
      </w:r>
    </w:p>
    <w:bookmarkEnd w:id="26"/>
    <w:bookmarkStart w:id="27" w:name="references"/>
    <w:p>
      <w:pPr>
        <w:pStyle w:val="Heading2"/>
      </w:pPr>
      <w:r>
        <w:t xml:space="preserve">References</w:t>
      </w:r>
    </w:p>
    <w:p>
      <w:pPr>
        <w:numPr>
          <w:ilvl w:val="0"/>
          <w:numId w:val="1004"/>
        </w:numPr>
        <w:pStyle w:val="Compact"/>
      </w:pPr>
      <w:r>
        <w:rPr>
          <w:bCs/>
          <w:b/>
        </w:rPr>
        <w:t xml:space="preserve">Federal Chancellery of Switzerland.</w:t>
      </w:r>
      <w:r>
        <w:t xml:space="preserve"> </w:t>
      </w:r>
      <w:r>
        <w:t xml:space="preserve">(2023). *Direct Democracy in Switzerland*. Bern: Swiss Government Publishing House.</w:t>
      </w:r>
    </w:p>
    <w:p>
      <w:pPr>
        <w:numPr>
          <w:ilvl w:val="0"/>
          <w:numId w:val="1004"/>
        </w:numPr>
        <w:pStyle w:val="Compact"/>
      </w:pPr>
      <w:r>
        <w:rPr>
          <w:bCs/>
          <w:b/>
        </w:rPr>
        <w:t xml:space="preserve">Hanspeter Kriesi, et al.</w:t>
      </w:r>
      <w:r>
        <w:t xml:space="preserve"> </w:t>
      </w:r>
      <w:r>
        <w:t xml:space="preserve">(2018). *The Politics of Protest: Comparative Perspectives on European Social Movements*. Oxford University Press. (Focus on Swiss case studies).</w:t>
      </w:r>
    </w:p>
    <w:p>
      <w:pPr>
        <w:numPr>
          <w:ilvl w:val="0"/>
          <w:numId w:val="1004"/>
        </w:numPr>
        <w:pStyle w:val="Compact"/>
      </w:pPr>
      <w:r>
        <w:rPr>
          <w:bCs/>
          <w:b/>
        </w:rPr>
        <w:t xml:space="preserve">Canton Zurich Government Council.</w:t>
      </w:r>
      <w:r>
        <w:t xml:space="preserve"> </w:t>
      </w:r>
      <w:r>
        <w:t xml:space="preserve">(2022). *Annual Report on Civic Participation and Political Trends*. Zurich: Kantonsverwaltung.</w:t>
      </w:r>
    </w:p>
    <w:p>
      <w:pPr>
        <w:numPr>
          <w:ilvl w:val="0"/>
          <w:numId w:val="1004"/>
        </w:numPr>
        <w:pStyle w:val="Compact"/>
      </w:pPr>
      <w:r>
        <w:rPr>
          <w:bCs/>
          <w:b/>
        </w:rPr>
        <w:t xml:space="preserve">Ruegg, S., &amp; Treichler, R. M.</w:t>
      </w:r>
      <w:r>
        <w:t xml:space="preserve"> </w:t>
      </w:r>
      <w:r>
        <w:t xml:space="preserve">(1997). *Zurich: A City and Its History*. Birkhäuser Architecture. (Context for urban development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Switzerland Zurich: A Term Paper Analysis</dc:title>
  <dc:creator/>
  <dc:language>en</dc:language>
  <cp:keywords/>
  <dcterms:created xsi:type="dcterms:W3CDTF">2026-07-29T16:21:54Z</dcterms:created>
  <dcterms:modified xsi:type="dcterms:W3CDTF">2026-07-29T16:21:54Z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