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af6673089924fe83ed6e7b9c91dfd467011ae2"/>
    <w:p>
      <w:pPr>
        <w:pStyle w:val="Heading1"/>
      </w:pPr>
      <w:r>
        <w:t xml:space="preserve">A Term Paper on the Evolution and Impact of the Modern Politician</w:t>
      </w:r>
    </w:p>
    <w:bookmarkStart w:id="27" w:name="X2c792987788aed60a69fdedfefd2b85b69f8ebc"/>
    <w:p>
      <w:pPr>
        <w:pStyle w:val="Heading2"/>
      </w:pPr>
      <w:r>
        <w:t xml:space="preserve">Focusing on the Context of Tanzania Dar es Salaam</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Political Science and Urban Studies</w:t>
      </w:r>
      <w:r>
        <w:br/>
      </w:r>
      <w:r>
        <w:rPr>
          <w:bCs/>
          <w:b/>
        </w:rPr>
        <w:t xml:space="preserve">Status:</w:t>
      </w:r>
      <w:r>
        <w:t xml:space="preserve"> </w:t>
      </w:r>
      <w:r>
        <w:t xml:space="preserve">Draft for Academic Review</w:t>
      </w:r>
    </w:p>
    <w:bookmarkStart w:id="20" w:name="i.-introduction"/>
    <w:p>
      <w:pPr>
        <w:pStyle w:val="Heading3"/>
      </w:pPr>
      <w:r>
        <w:t xml:space="preserve">I. Introduction</w:t>
      </w:r>
    </w:p>
    <w:p>
      <w:pPr>
        <w:pStyle w:val="FirstParagraph"/>
      </w:pPr>
      <w:r>
        <w:t xml:space="preserve">The concept of the politician is deeply rooted in the fabric of democratic societies, serving as the primary liaison between the state apparatus and its citizens. In the context of Tanzania Dar es Salaam, this role assumes a unique complexity due to the city's status as both an economic powerhouse and a rapidly urbanizing metropolis. This term paper aims to explore the multifaceted nature of the politician in this specific geographical and sociopolitical environment. By examining historical precedents, contemporary challenges, and future trajectories, we seek to understand how figures defined as politicians shape governance in Tanzania Dar es Salaam. The dynamic interplay between policy formulation on a national level and implementation on a local municipal level creates a distinct category of political engagement that requires rigorous academic scrutiny.</w:t>
      </w:r>
    </w:p>
    <w:bookmarkEnd w:id="20"/>
    <w:bookmarkStart w:id="21" w:name="Xc9fdeb7313c46bc73387c9a920425e8b1c39350"/>
    <w:p>
      <w:pPr>
        <w:pStyle w:val="Heading3"/>
      </w:pPr>
      <w:r>
        <w:t xml:space="preserve">II. Historical Context: The Roots of Political Engagement</w:t>
      </w:r>
    </w:p>
    <w:p>
      <w:pPr>
        <w:pStyle w:val="FirstParagraph"/>
      </w:pPr>
      <w:r>
        <w:t xml:space="preserve">To understand the modern politician in Tanzania Dar es Salaam, one must first appreciate the historical underpinnings of the nation's political structure. Tanzania’s independence movement was spearheaded by leaders who prioritized unity and socialist principles, encapsulated in Arusha Declaration policies. In Dar es Salaam, which served as the colonial capital and subsequently the independent nation's capital until 1996, political activity was heavily centralized around state institutions. Early politicians were often viewed through the lens of liberation heroes or party bureaucrats within the dominant Chama Cha Mapinduzi (CCM) framework.</w:t>
      </w:r>
      <w:r>
        <w:t xml:space="preserve"> </w:t>
      </w:r>
      <w:r>
        <w:t xml:space="preserve">However, as Tanzania transitioned toward a multi-party democracy in the early 1990s, the definition and behavior of the politician began to shift. The emergence of opposition parties introduced new dynamics to Dar es Salaam’s political landscape. Politicians were no longer just administrators of state policy but became competitors for voter mandates in a bustling urban center characterized by a diverse electorate, ranging from civil servants to informal sector workers.</w:t>
      </w:r>
    </w:p>
    <w:bookmarkEnd w:id="21"/>
    <w:bookmarkStart w:id="22" w:name="X05d1dc9d81fcf2952f488380bc227233fea1db1"/>
    <w:p>
      <w:pPr>
        <w:pStyle w:val="Heading3"/>
      </w:pPr>
      <w:r>
        <w:t xml:space="preserve">III. Characteristics of the Contemporary Politician in Tanzania Dar es Salaam</w:t>
      </w:r>
    </w:p>
    <w:p>
      <w:pPr>
        <w:pStyle w:val="FirstParagraph"/>
      </w:pPr>
      <w:r>
        <w:t xml:space="preserve">The contemporary politician operating in Tanzania Dar es Salaam exhibits characteristics distinct from their rural counterparts or historical figures. Firstly, they must navigate a highly complex urban bureaucracy. Unlike national MPs who focus on broad policy, local politicians and city councilors are deeply involved in service delivery issues such as waste management, water sanitation, and traffic control. This requires a pragmatic approach to governance where the politician’s effectiveness is measured by tangible improvements in daily life for residents.</w:t>
      </w:r>
      <w:r>
        <w:t xml:space="preserve"> </w:t>
      </w:r>
      <w:r>
        <w:t xml:space="preserve">Secondly, economic influence plays a critical role. As the commercial hub of Tanzania, Dar es Salaam attracts significant business investment. Politicians here often act as intermediaries between private sector interests and public regulatory frameworks. This dual role can lead to corruption or effective public-private partnerships, depending on the integrity and transparency of the individual politician. The term "politician" in this context thus carries an economic weight that is less pronounced in agrarian regions of Tanzania.</w:t>
      </w:r>
      <w:r>
        <w:t xml:space="preserve"> </w:t>
      </w:r>
      <w:r>
        <w:t xml:space="preserve">Furthermore, social media has redefined the communicative capacity of politicians in Dar es Salaam. Modern politicians utilize digital platforms to bypass traditional media gatekeepers, engaging directly with the youth demographic which constitutes a significant portion of the city's population. This shift necessitates a politician who is not only knowledgeable about policy but also adept at digital storytelling and rapid response management.</w:t>
      </w:r>
    </w:p>
    <w:bookmarkEnd w:id="22"/>
    <w:bookmarkStart w:id="23" w:name="X39ad450ec7224cf8d23ab44f6d77d7e0af950a7"/>
    <w:p>
      <w:pPr>
        <w:pStyle w:val="Heading3"/>
      </w:pPr>
      <w:r>
        <w:t xml:space="preserve">IV. Challenges Facing Politicians in an Urbanizing Metropolis</w:t>
      </w:r>
    </w:p>
    <w:p>
      <w:pPr>
        <w:pStyle w:val="FirstParagraph"/>
      </w:pPr>
      <w:r>
        <w:t xml:space="preserve">The rapid urbanization of Tanzania Dar es Salaam presents unprecedented challenges for politicians. Population growth has outpaced infrastructure development, leading to congestion, housing shortages, and environmental degradation. Politicians are often caught between the promises made during election campaigns—such as improved transportation networks—and the fiscal realities of municipal budgeting.</w:t>
      </w:r>
      <w:r>
        <w:t xml:space="preserve"> </w:t>
      </w:r>
      <w:r>
        <w:t xml:space="preserve">Additionally, political tribalism and ethnicity can sometimes fragment urban solidarity in Dar es Salaam. A skilled politician must bridge these divides to foster inclusive governance. However, electoral politics often incentivizes divisive rhetoric for short-term gain. Therefore, the ethical dimension of being a politician in this region is constantly tested by the need to maintain social cohesion amidst economic disparity.</w:t>
      </w:r>
      <w:r>
        <w:t xml:space="preserve"> </w:t>
      </w:r>
      <w:r>
        <w:t xml:space="preserve">Corruption remains a pervasive issue that undermines trust in political institutions. In Tanzania Dar es Salaam, where land values and construction contracts are high-stakes endeavors, politicians face immense pressure to engage in or tolerate corrupt practices. The term paper argues that a reformed definition of the politician—one rooted in accountability and transparency—is essential for sustainable urban development.</w:t>
      </w:r>
    </w:p>
    <w:bookmarkEnd w:id="23"/>
    <w:bookmarkStart w:id="24" w:name="Xc927280534d17e7f4aa7d6e901a17f0f64608f5"/>
    <w:p>
      <w:pPr>
        <w:pStyle w:val="Heading3"/>
      </w:pPr>
      <w:r>
        <w:t xml:space="preserve">V. The Role of Opposition and Civil Society</w:t>
      </w:r>
    </w:p>
    <w:p>
      <w:pPr>
        <w:pStyle w:val="FirstParagraph"/>
      </w:pPr>
      <w:r>
        <w:t xml:space="preserve">In recent years, the political space in Tanzania Dar es Salaam has seen increased vibrancy due to active civil society organizations and a more assertive opposition. This environment forces politicians to be more responsive to public opinion. Town hall meetings, public debates, and engagement with local NGOs have become standard practices for serious political actors.</w:t>
      </w:r>
      <w:r>
        <w:t xml:space="preserve"> </w:t>
      </w:r>
      <w:r>
        <w:t xml:space="preserve">Civil society plays a crucial role in holding politicians accountable, particularly regarding issues like land rights and environmental protection in coastal areas of Dar es Salaam. A politician who ignores these voices risks losing legitimacy among the urban electorate. Thus, the modern politician is increasingly expected to be a facilitator of dialogue rather than merely a decree-issuer.</w:t>
      </w:r>
    </w:p>
    <w:bookmarkEnd w:id="24"/>
    <w:bookmarkStart w:id="25" w:name="vi.-conclusion"/>
    <w:p>
      <w:pPr>
        <w:pStyle w:val="Heading3"/>
      </w:pPr>
      <w:r>
        <w:t xml:space="preserve">VI. Conclusion</w:t>
      </w:r>
    </w:p>
    <w:p>
      <w:pPr>
        <w:pStyle w:val="FirstParagraph"/>
      </w:pPr>
      <w:r>
        <w:t xml:space="preserve">In conclusion, the role of the politician in Tanzania Dar es Salaam is evolving significantly. No longer confined to traditional party structures or rural demographics, today’s political actors must possess urban governance expertise, digital literacy, and ethical resilience. They operate in a high-stakes environment where economic interests are paramount and service delivery demands immediate attention.</w:t>
      </w:r>
      <w:r>
        <w:t xml:space="preserve"> </w:t>
      </w:r>
      <w:r>
        <w:t xml:space="preserve">For Tanzania Dar es Salaam to achieve its potential as a leading East African city, it requires politicians who prioritize long-term strategic planning over short-term electoral gains. This term paper suggests that the future of governance in this region hinges on cultivating a new generation of politicians committed to transparency, inclusive development, and efficient urban management. Understanding these dynamics is crucial for scholars, policymakers, and citizens alike as they navigate the complex political terrain of Tanzania Dar es Salaam.</w:t>
      </w:r>
    </w:p>
    <w:bookmarkEnd w:id="25"/>
    <w:bookmarkStart w:id="26" w:name="vii.-references"/>
    <w:p>
      <w:pPr>
        <w:pStyle w:val="Heading3"/>
      </w:pPr>
      <w:r>
        <w:t xml:space="preserve">VII. References</w:t>
      </w:r>
    </w:p>
    <w:p>
      <w:pPr>
        <w:pStyle w:val="FirstParagraph"/>
      </w:pPr>
      <w:r>
        <w:rPr>
          <w:iCs/>
          <w:i/>
        </w:rPr>
        <w:t xml:space="preserve">(Note: In a formal academic submission, this section would contain specific citations from Tanzanian political literature, urban studies journals, and official government reports regarding municipal governance in Dar es Salaam.)</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2026-07-30T11:00:07Z</dcterms:created>
  <dcterms:modified xsi:type="dcterms:W3CDTF">2026-07-30T11:00:07Z</dcterms:modified>
</cp:coreProperties>
</file>

<file path=docProps/custom.xml><?xml version="1.0" encoding="utf-8"?>
<Properties xmlns="http://schemas.openxmlformats.org/officeDocument/2006/custom-properties" xmlns:vt="http://schemas.openxmlformats.org/officeDocument/2006/docPropsVTypes"/>
</file>