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Thailand</w:t>
      </w:r>
      <w:r>
        <w:t xml:space="preserve"> </w:t>
      </w:r>
      <w:r>
        <w:t xml:space="preserve">Bangkok:</w:t>
      </w:r>
      <w:r>
        <w:t xml:space="preserve"> </w:t>
      </w:r>
      <w:r>
        <w:t xml:space="preserve">Evolution,</w:t>
      </w:r>
      <w:r>
        <w:t xml:space="preserve"> </w:t>
      </w:r>
      <w:r>
        <w:t xml:space="preserve">Challenges,</w:t>
      </w:r>
      <w:r>
        <w:t xml:space="preserve"> </w:t>
      </w:r>
      <w:r>
        <w:t xml:space="preserve">and</w:t>
      </w:r>
      <w:r>
        <w:t xml:space="preserve"> </w:t>
      </w:r>
      <w:r>
        <w:t xml:space="preserve">Socio-Political</w:t>
      </w:r>
      <w:r>
        <w:t xml:space="preserve"> </w:t>
      </w:r>
      <w:r>
        <w:t xml:space="preserve">Dynamics</w:t>
      </w:r>
    </w:p>
    <w:bookmarkStart w:id="30" w:name="X5b5cca6938987d34a4747cd461bb7cd919bf1c3"/>
    <w:p>
      <w:pPr>
        <w:pStyle w:val="Heading1"/>
      </w:pPr>
      <w:r>
        <w:t xml:space="preserve">The Modern Politician in Thailand Bangkok</w:t>
      </w:r>
    </w:p>
    <w:p>
      <w:pPr>
        <w:pStyle w:val="FirstParagraph"/>
      </w:pPr>
      <w:r>
        <w:rPr>
          <w:bCs/>
          <w:b/>
        </w:rPr>
        <w:t xml:space="preserve">Date:</w:t>
      </w:r>
      <w:r>
        <w:t xml:space="preserve"> </w:t>
      </w:r>
      <w:r>
        <w:t xml:space="preserve">May 24, 2024</w:t>
      </w:r>
      <w:r>
        <w:br/>
      </w:r>
      <w:r>
        <w:rPr>
          <w:bCs/>
          <w:b/>
        </w:rPr>
        <w:t xml:space="preserve">Course:Type:</w:t>
      </w:r>
    </w:p>
    <w:bookmarkStart w:id="20" w:name="abstract"/>
    <w:p>
      <w:pPr>
        <w:pStyle w:val="Heading3"/>
      </w:pPr>
      <w:r>
        <w:t xml:space="preserve">Abstract</w:t>
      </w:r>
    </w:p>
    <w:p>
      <w:pPr>
        <w:pStyle w:val="FirstParagraph"/>
      </w:pPr>
      <w:r>
        <w:t xml:space="preserve">This term paper explores the multifaceted role of the politician within the specific socio-political context of Thailand Bangkok. It examines how political figures operate amidst a landscape characterized by historical turbulence, rapid urbanization, and complex democratic transitions. The study analyzes the shift from traditional patronage-based politics to modern populist movements, highlighting unique challenges faced by politicians in the capital city.</w:t>
      </w:r>
    </w:p>
    <w:bookmarkEnd w:id="20"/>
    <w:bookmarkStart w:id="21" w:name="i.-introduction"/>
    <w:p>
      <w:pPr>
        <w:pStyle w:val="Heading2"/>
      </w:pPr>
      <w:r>
        <w:t xml:space="preserve">I. Introduction</w:t>
      </w:r>
    </w:p>
    <w:p>
      <w:pPr>
        <w:pStyle w:val="FirstParagraph"/>
      </w:pPr>
      <w:r>
        <w:t xml:space="preserve">The political ecosystem of Thailand is distinct within Southeast Asia, characterized by a perpetual tension between military institutions, royalist establishment, and evolving democratic forces. Within this national framework, Thailand Bangkok serves as the epicenter of political activity. As the capital city and the economic hub of the nation it houses key government institutions including parliament numerous ministries and international diplomatic missions Consequently understanding the role of a politician in Thailand Bangkok requires an analysis that goes beyond standard democratic theory.</w:t>
      </w:r>
    </w:p>
    <w:p>
      <w:pPr>
        <w:pStyle w:val="BodyText"/>
      </w:pPr>
      <w:r>
        <w:t xml:space="preserve">In this context, a politician is not merely an elected representative but often a broker between conflicting societal interests. This paper argues that the contemporary politician in Thailand Bangkok must navigate three critical dimensions: maintaining legitimacy through traditional hierarchical respect engaging with modern digital populism and addressing the stark urban-rural divide. The evolution of political discourse in Bangkok reflects broader national trends where identity politics, economic disparity, and constitutional crises intersect.</w:t>
      </w:r>
    </w:p>
    <w:bookmarkEnd w:id="21"/>
    <w:bookmarkStart w:id="22" w:name="Xdaa3cfe9944c9d23f8073c510e3fe970758e241"/>
    <w:p>
      <w:pPr>
        <w:pStyle w:val="Heading2"/>
      </w:pPr>
      <w:r>
        <w:t xml:space="preserve">II. Historical Context: The Roots of Political Instability</w:t>
      </w:r>
    </w:p>
    <w:p>
      <w:pPr>
        <w:pStyle w:val="FirstParagraph"/>
      </w:pPr>
      <w:r>
        <w:t xml:space="preserve">To understand the current state of politician dynamics in Thailand Bangkok one must look at historical precedents. Since the transition from absolute monarchy to constitutional monarchy in 1932 Thailand has experienced numerous coups and periods of military rule This history has shaped a political culture where power is often contested through extra-parliamentary means rather than solely through electoral processes.</w:t>
      </w:r>
    </w:p>
    <w:p>
      <w:pPr>
        <w:pStyle w:val="BodyText"/>
      </w:pPr>
      <w:r>
        <w:t xml:space="preserve">In Thailand Bangkok this historical legacy manifests in specific ways. Political protests frequently converge on central landmarks such as Democracy Monument and Ratchadamnoen Avenue These spaces have become symbolic battlegrounds for ideological struggles. Therefore a politician operating in this environment must be adept at managing street politics alongside legislative duties. The presence of strong royalist sentiments combined with growing youth-led progressive movements creates a polarized atmosphere where every political statement carries significant weight.</w:t>
      </w:r>
    </w:p>
    <w:bookmarkEnd w:id="22"/>
    <w:bookmarkStart w:id="25" w:name="iii.-the-evolution-of-political-styles"/>
    <w:p>
      <w:pPr>
        <w:pStyle w:val="Heading2"/>
      </w:pPr>
      <w:r>
        <w:t xml:space="preserve">III. The Evolution of Political Styles</w:t>
      </w:r>
    </w:p>
    <w:p>
      <w:pPr>
        <w:pStyle w:val="FirstParagraph"/>
      </w:pPr>
      <w:r>
        <w:t xml:space="preserve">The archetype of the politician in Thailand Bangkok has undergone significant transformation over the past two decades. Traditionally politics was dominated by established parties linked to business conglomerates and military factions Loyalty to patrons and clientelistic networks were primary drivers of voter behavior However recent years have witnessed a shift towards more populist and personality-driven politics.</w:t>
      </w:r>
    </w:p>
    <w:bookmarkStart w:id="23" w:name="a.-from-patronage-to-populism"/>
    <w:p>
      <w:pPr>
        <w:pStyle w:val="Heading3"/>
      </w:pPr>
      <w:r>
        <w:t xml:space="preserve">A. From Patronage to Populism</w:t>
      </w:r>
    </w:p>
    <w:p>
      <w:pPr>
        <w:pStyle w:val="FirstParagraph"/>
      </w:pPr>
      <w:r>
        <w:t xml:space="preserve">Modern politician figures in Thailand Bangkok increasingly rely on direct communication with constituents bypassing traditional party structures. This trend was evident during the rise of new political parties that emphasized grassroots mobilization and economic redistribution policies such as welfare schemes targeted at rural and urban poor voters. These strategies have forced veteran politicians to adapt their messaging focusing more on immediate economic benefits rather than long-term institutional stability.</w:t>
      </w:r>
    </w:p>
    <w:bookmarkEnd w:id="23"/>
    <w:bookmarkStart w:id="24" w:name="b.-the-digital-arena"/>
    <w:p>
      <w:pPr>
        <w:pStyle w:val="Heading3"/>
      </w:pPr>
      <w:r>
        <w:t xml:space="preserve">B. The Digital Arena</w:t>
      </w:r>
    </w:p>
    <w:p>
      <w:pPr>
        <w:pStyle w:val="FirstParagraph"/>
      </w:pPr>
      <w:r>
        <w:t xml:space="preserve">Social media has revolutionized how a politician operates in Thailand Bangkok Platforms like Facebook Twitter and Line have become essential tools for campaigning misinformation dissemination and public engagement. Younger politicians particularly excel in utilizing digital platforms to mobilize support among the youth demographic who are increasingly disillusioned with traditional politics. This digital shift challenges older generations of politicians who struggle to compete with the rapid pace and informal tone of online political discourse.</w:t>
      </w:r>
    </w:p>
    <w:bookmarkEnd w:id="24"/>
    <w:bookmarkEnd w:id="25"/>
    <w:bookmarkStart w:id="26" w:name="X503a99890005296b7310f68f828e4322514345a"/>
    <w:p>
      <w:pPr>
        <w:pStyle w:val="Heading2"/>
      </w:pPr>
      <w:r>
        <w:t xml:space="preserve">IV. Key Challenges Facing Politicians in Thailand Bangkok</w:t>
      </w:r>
    </w:p>
    <w:p>
      <w:pPr>
        <w:pStyle w:val="FirstParagraph"/>
      </w:pPr>
      <w:r>
        <w:t xml:space="preserve">The environment for a politician in Thailand Bangkok presents unique obstacles that complicate governance and representation.</w:t>
      </w:r>
    </w:p>
    <w:p>
      <w:pPr>
        <w:numPr>
          <w:ilvl w:val="0"/>
          <w:numId w:val="1001"/>
        </w:numPr>
        <w:pStyle w:val="Compact"/>
      </w:pPr>
      <w:r>
        <w:rPr>
          <w:bCs/>
          <w:b/>
        </w:rPr>
        <w:t xml:space="preserve">Economic Inequality:</w:t>
      </w:r>
      <w:r>
        <w:t xml:space="preserve"> </w:t>
      </w:r>
      <w:r>
        <w:t xml:space="preserve">While Thailand Bangkok is the wealthiest region in the country stark disparities exist within its own borders. Politicians must balance development projects that cater to global investors with social programs for informal workers slum dwellers and marginalized communities.</w:t>
      </w:r>
    </w:p>
    <w:p>
      <w:pPr>
        <w:numPr>
          <w:ilvl w:val="0"/>
          <w:numId w:val="1001"/>
        </w:numPr>
        <w:pStyle w:val="Compact"/>
      </w:pPr>
      <w:r>
        <w:rPr>
          <w:bCs/>
          <w:b/>
        </w:rPr>
        <w:t xml:space="preserve">Constitutional Uncertainty:</w:t>
      </w:r>
    </w:p>
    <w:p>
      <w:pPr>
        <w:numPr>
          <w:ilvl w:val="0"/>
          <w:numId w:val="1001"/>
        </w:numPr>
        <w:pStyle w:val="Compact"/>
      </w:pPr>
      <w:r>
        <w:rPr>
          <w:bCs/>
          <w:b/>
        </w:rPr>
        <w:t xml:space="preserve">Social Polarization:</w:t>
      </w:r>
      <w:r>
        <w:t xml:space="preserve"> </w:t>
      </w:r>
      <w:r>
        <w:t xml:space="preserve">Society in Thailand Bangkok is deeply divided between conservative supporters of the establishment and progressive reformists demanding systemic change including amendments to lèse-majesté laws and military restructuring. A politician often finds themselves targeted by both extremes leading to safety concerns and reputational risks.</w:t>
      </w:r>
    </w:p>
    <w:p>
      <w:pPr>
        <w:numPr>
          <w:ilvl w:val="0"/>
          <w:numId w:val="1001"/>
        </w:numPr>
        <w:pStyle w:val="Compact"/>
      </w:pPr>
      <w:r>
        <w:rPr>
          <w:bCs/>
          <w:b/>
        </w:rPr>
        <w:t xml:space="preserve">Environmental Issues:</w:t>
      </w:r>
    </w:p>
    <w:bookmarkEnd w:id="26"/>
    <w:bookmarkStart w:id="27" w:name="Xf598db5fee087039373ff153ea165e8628fffbe"/>
    <w:p>
      <w:pPr>
        <w:pStyle w:val="Heading2"/>
      </w:pPr>
      <w:r>
        <w:t xml:space="preserve">V. Case Studies of Contemporary Political Movements</w:t>
      </w:r>
    </w:p>
    <w:p>
      <w:pPr>
        <w:pStyle w:val="FirstParagraph"/>
      </w:pPr>
      <w:r>
        <w:t xml:space="preserve">An examination of recent events in Thailand Bangkok illustrates these dynamics clearly. The protests led by youth groups demanding democratic reforms highlight the changing expectations from a politician. Unlike previous generations that valued stability above all else younger Thais prioritize transparency accountability and human rights.</w:t>
      </w:r>
    </w:p>
    <w:p>
      <w:pPr>
        <w:pStyle w:val="BodyText"/>
      </w:pPr>
      <w:r>
        <w:t xml:space="preserve">This generational shift has forced traditional political parties to either embrace reformist agendas or risk irrelevance. For instance, several major political figures have adjusted their platforms to include calls for constitutional amendment demonstrating the adaptability required in this volatile landscape. Conversely politicians who remain rigidly aligned with outdated power structures often face boycotts and declining public trust.</w:t>
      </w:r>
    </w:p>
    <w:bookmarkEnd w:id="27"/>
    <w:bookmarkStart w:id="28" w:name="vi.-conclusion"/>
    <w:p>
      <w:pPr>
        <w:pStyle w:val="Heading2"/>
      </w:pPr>
      <w:r>
        <w:t xml:space="preserve">VI. Conclusion</w:t>
      </w:r>
    </w:p>
    <w:p>
      <w:pPr>
        <w:pStyle w:val="FirstParagraph"/>
      </w:pPr>
      <w:r>
        <w:t xml:space="preserve">In conclusion the role of a politician in Thailand Bangkok is complex and evolving It requires navigating a unique blend of historical tradition modern democratic aspirations and intense social polarization As this analysis has shown traditional methods of governance are no longer sufficient In order to maintain legitimacy political actors must engage authentically with diverse constituencies address pressing socioeconomic issues and operate within an increasingly digital public sphere.</w:t>
      </w:r>
    </w:p>
    <w:p>
      <w:pPr>
        <w:pStyle w:val="BodyText"/>
      </w:pPr>
      <w:r>
        <w:t xml:space="preserve">The future of politics in Thailand Bangkok will likely depend on the ability of politicians to bridge divides between urban and rural populations conservatives and progressives old guard institutions emerging democratic forces. Only by adapting to these realities can a politician effectively serve the people and contribute to stable governance in one of Southeast Asia most dynamic yet challenging political environments.</w:t>
      </w:r>
    </w:p>
    <w:bookmarkEnd w:id="28"/>
    <w:bookmarkStart w:id="29" w:name="vii.-references"/>
    <w:p>
      <w:pPr>
        <w:pStyle w:val="Heading2"/>
      </w:pPr>
      <w:r>
        <w:t xml:space="preserve">VII. References</w:t>
      </w:r>
    </w:p>
    <w:p>
      <w:pPr>
        <w:pStyle w:val="FirstParagraph"/>
      </w:pPr>
      <w:r>
        <w:rPr>
          <w:iCs/>
          <w:i/>
        </w:rPr>
        <w:t xml:space="preserve">Note: For academic purposes, references would typically include works by scholars such as Duncan McCargo, Alex Breen and reports from the Institute for Security and South Asian Studies regarding Thailand Bangkok political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Thailand Bangkok: Evolution, Challenges, and Socio-Political Dynamics</dc:title>
  <dc:creator/>
  <dc:language>en</dc:language>
  <cp:keywords/>
  <dcterms:created xsi:type="dcterms:W3CDTF">2026-07-30T01:31:24Z</dcterms:created>
  <dcterms:modified xsi:type="dcterms:W3CDTF">2026-07-30T01:31:24Z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