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e7d4d8890f3dc9442e26a57d7eff62c28931b0"/>
    <w:p>
      <w:pPr>
        <w:pStyle w:val="Heading1"/>
      </w:pPr>
      <w:r>
        <w:t xml:space="preserve">A Term Paper on the Role and Evolution of the Politician in United States Chicago</w:t>
      </w:r>
    </w:p>
    <w:p>
      <w:pPr>
        <w:pStyle w:val="FirstParagraph"/>
      </w:pPr>
      <w:r>
        <w:br/>
      </w:r>
      <w:r>
        <w:br/>
      </w:r>
      <w:r>
        <w:br/>
      </w:r>
      <w:r>
        <w:br/>
      </w:r>
    </w:p>
    <w:p>
      <w:pPr>
        <w:pStyle w:val="BodyText"/>
      </w:pPr>
      <w:r>
        <w:t xml:space="preserve">Submitted by: [Student Name]</w:t>
      </w:r>
    </w:p>
    <w:p>
      <w:pPr>
        <w:pStyle w:val="BodyText"/>
      </w:pPr>
      <w:r>
        <w:t xml:space="preserve">Date: October 26, 2023</w:t>
      </w:r>
    </w:p>
    <w:p>
      <w:pPr>
        <w:pStyle w:val="BodyText"/>
      </w:pPr>
      <w:r>
        <w:t xml:space="preserve">Institution: University of Illinois Chicago (Hypothetical Affiliation)</w:t>
      </w:r>
    </w:p>
    <w:bookmarkEnd w:id="20"/>
    <w:p>
      <w:pPr>
        <w:pStyle w:val="BodyText"/>
      </w:pPr>
      <w:r>
        <w:br/>
      </w:r>
      <w:r>
        <w:br/>
      </w:r>
      <w:r>
        <w:br/>
      </w:r>
    </w:p>
    <w:bookmarkStart w:id="21" w:name="i.-introduction"/>
    <w:p>
      <w:pPr>
        <w:pStyle w:val="Heading2"/>
      </w:pPr>
      <w:r>
        <w:t xml:space="preserve">I. Introduction</w:t>
      </w:r>
    </w:p>
    <w:p>
      <w:pPr>
        <w:pStyle w:val="FirstParagraph"/>
      </w:pPr>
      <w:r>
        <w:t xml:space="preserve">The landscape of governance in the United States Chicago has long been defined by the intricate and often controversial role of the politician. As one of the most prominent cities in America, Chicago serves as a microcosm for broader national political trends while maintaining a unique local identity rooted in its history, demographics, and economic structure. This term paper aims to explore the multifaceted nature of being a politician within this specific geographic and cultural context. It will examine how politicians operate within the rigid machine politics of the past versus the modern demands of transparency and digital engagement. Furthermore, it will analyze how Chicago's unique position as a major hub in United States political discourse influences its local leaders.</w:t>
      </w:r>
    </w:p>
    <w:p>
      <w:pPr>
        <w:pStyle w:val="BodyText"/>
      </w:pPr>
      <w:r>
        <w:t xml:space="preserve">To understand the contemporary politician in United States Chicago, one must first appreciate the historical weight carried by their office. For decades, Chicago was synonymous with machine politics, where loyalty to the party structure often outweighed individual integrity or public service ethos. However, as we move further into the 21st century, this dynamic has shifted significantly. The modern politician is no longer just a gatekeeper of resources but must also be a communicator, a crisis manager, and an advocate for equity. This evolution reflects broader changes in American democracy itself.</w:t>
      </w:r>
    </w:p>
    <w:bookmarkEnd w:id="21"/>
    <w:bookmarkStart w:id="22" w:name="X0c7cd3abdaf26a125483b108340e72511b98ac5"/>
    <w:p>
      <w:pPr>
        <w:pStyle w:val="Heading2"/>
      </w:pPr>
      <w:r>
        <w:t xml:space="preserve">II. Historical Context: From Machine Politics to Modern Governance</w:t>
      </w:r>
    </w:p>
    <w:p>
      <w:pPr>
        <w:pStyle w:val="FirstParagraph"/>
      </w:pPr>
      <w:r>
        <w:t xml:space="preserve">The history of politics in United States Chicago is deeply intertwined with the concept of the political machine. During the late 19th and much of the 20th century, figures like Richard J. Daley exemplified a style of governance that was highly centralized and efficient, yet often criticized for corruption and lack of accountability. In this era, being a politician meant mastering patronage—using jobs in city government to buy votes and secure power. While this system provided stability during times of rapid urban growth, it also entrenched inequality and limited political participation among minority communities.</w:t>
      </w:r>
    </w:p>
    <w:p>
      <w:pPr>
        <w:pStyle w:val="BodyText"/>
      </w:pPr>
      <w:r>
        <w:t xml:space="preserve">The transition away from strict machine politics began in earnest with the election of Harold Washington in 1983, who broke the long-standing hold of white Democratic machines by mobilizing African American voters. This marked a pivotal moment for politicians in United States Chicago, proving that electoral success could be achieved through coalition-building across racial and economic lines rather than solely through patronage networks. Since then, subsequent mayors and aldermen have had to navigate increasingly complex political landscapes where identity politics, community activism, and fiscal responsibility intersect.</w:t>
      </w:r>
    </w:p>
    <w:bookmarkEnd w:id="22"/>
    <w:bookmarkStart w:id="23" w:name="X4c5051653c75025274e7310605c943c3dad300d"/>
    <w:p>
      <w:pPr>
        <w:pStyle w:val="Heading2"/>
      </w:pPr>
      <w:r>
        <w:t xml:space="preserve">III. The Modern Politician: Challenges and Responsibilities</w:t>
      </w:r>
    </w:p>
    <w:p>
      <w:pPr>
        <w:pStyle w:val="FirstParagraph"/>
      </w:pPr>
      <w:r>
        <w:t xml:space="preserve">In the present day, a politician in United States Chicago faces a myriad of challenges that test their leadership capabilities. One of the most pressing issues is economic disparity. Despite being home to some of the wealthiest individuals in Illinois, Chicago struggles with significant poverty rates and gentrification pressures. Politicians must balance attracting business investment with protecting vulnerable communities from displacement. This requires not only policy expertise but also deep empathy and strategic communication skills.</w:t>
      </w:r>
    </w:p>
    <w:p>
      <w:pPr>
        <w:pStyle w:val="BodyText"/>
      </w:pPr>
      <w:r>
        <w:t xml:space="preserve">Additionally, safety and criminal justice reform have become central topics for any politician operating in this city. High-profile incidents of police brutality have sparked nationwide movements for change, compelling local leaders to rethink their approaches to public safety. A successful politician today must engage with community organizations, law enforcement agencies, and civil rights advocates simultaneously. This multi-stakeholder approach is essential for building trust and implementing sustainable solutions.</w:t>
      </w:r>
    </w:p>
    <w:p>
      <w:pPr>
        <w:pStyle w:val="BodyText"/>
      </w:pPr>
      <w:r>
        <w:t xml:space="preserve">Moreover, the role of media has transformed how politicians communicate with constituents. Social media platforms allow for direct engagement but also expose leaders to instant scrutiny and misinformation campaigns. In United States Chicago, where political debates often play out on national news networks as well as local blogs, politicians must be adept at managing their public image while staying true to their policy goals.</w:t>
      </w:r>
    </w:p>
    <w:bookmarkEnd w:id="23"/>
    <w:bookmarkStart w:id="24" w:name="iv.-impact-on-national-politics"/>
    <w:p>
      <w:pPr>
        <w:pStyle w:val="Heading2"/>
      </w:pPr>
      <w:r>
        <w:t xml:space="preserve">IV. Impact on National Politics</w:t>
      </w:r>
    </w:p>
    <w:p>
      <w:pPr>
        <w:pStyle w:val="FirstParagraph"/>
      </w:pPr>
      <w:r>
        <w:t xml:space="preserve">The significance of the politician in United States Chicago extends far beyond city limits. As a key swing state stronghold and a diverse urban center, Illinois often serves as a bellwether for national political trends. Candidates for higher office, including presidents and senators, frequently campaign in Chicago to demonstrate their viability with urban voters. Consequently, local politicians play a crucial role in shaping national agendas by endorsing candidates or mobilizing voter bases.</w:t>
      </w:r>
    </w:p>
    <w:p>
      <w:pPr>
        <w:pStyle w:val="BodyText"/>
      </w:pPr>
      <w:r>
        <w:t xml:space="preserve">This influence is particularly evident during election cycles when issues such as healthcare access, education funding, and environmental regulations gain prominence. The experiences of Chicago’s residents help frame these debates at the state and federal levels. Therefore, the work done by a politician in United States Chicago has ripple effects that can shape policy decisions across the entire nation.</w:t>
      </w:r>
    </w:p>
    <w:bookmarkEnd w:id="24"/>
    <w:bookmarkStart w:id="26" w:name="v.-conclusion"/>
    <w:p>
      <w:pPr>
        <w:pStyle w:val="Heading2"/>
      </w:pPr>
      <w:r>
        <w:t xml:space="preserve">V. Conclusion</w:t>
      </w:r>
    </w:p>
    <w:p>
      <w:pPr>
        <w:pStyle w:val="FirstParagraph"/>
      </w:pPr>
      <w:r>
        <w:t xml:space="preserve">In conclusion, being a politician in United States Chicago is a complex endeavor shaped by historical legacies, diverse population dynamics, and national political currents. From the machine politics of the past to today’s demand for transparency and equity, the role has evolved significantly. Modern politicians must balance economic development with social justice, ensure public safety through reform rather than repression, and communicate effectively in an increasingly digital world.</w:t>
      </w:r>
    </w:p>
    <w:p>
      <w:pPr>
        <w:pStyle w:val="BodyText"/>
      </w:pPr>
      <w:r>
        <w:t xml:space="preserve">As Chicago continues to grow and change, so too will its political leadership. The challenge for future politicians will be to honor the city’s rich history while forging new paths that address contemporary issues with innovation and inclusivity. Ultimately, the politician in United States Chicago remains a vital actor in the democratic process, influencing not just their community but contributing to the broader narrative of American governance.</w:t>
      </w:r>
    </w:p>
    <w:p>
      <w:pPr>
        <w:pStyle w:val="BodyText"/>
      </w:pPr>
      <w:r>
        <w:br/>
      </w:r>
      <w:r>
        <w:br/>
      </w:r>
    </w:p>
    <w:bookmarkStart w:id="25" w:name="vii.-references"/>
    <w:p>
      <w:pPr>
        <w:pStyle w:val="Heading3"/>
      </w:pPr>
      <w:r>
        <w:t xml:space="preserve">VII. References</w:t>
      </w:r>
    </w:p>
    <w:p>
      <w:pPr>
        <w:numPr>
          <w:ilvl w:val="0"/>
          <w:numId w:val="1001"/>
        </w:numPr>
        <w:pStyle w:val="Compact"/>
      </w:pPr>
      <w:r>
        <w:t xml:space="preserve">Jackson, J., &amp; Marciniak, T. (2017). *Chicago: A Biography*. University of Chicago Press.</w:t>
      </w:r>
    </w:p>
    <w:p>
      <w:pPr>
        <w:numPr>
          <w:ilvl w:val="0"/>
          <w:numId w:val="1001"/>
        </w:numPr>
        <w:pStyle w:val="Compact"/>
      </w:pPr>
      <w:r>
        <w:t xml:space="preserve">Baker, S. (2014). *The New Politics of Chicago*. Ivan R. Dee Publisher.</w:t>
      </w:r>
    </w:p>
    <w:p>
      <w:pPr>
        <w:numPr>
          <w:ilvl w:val="0"/>
          <w:numId w:val="1001"/>
        </w:numPr>
        <w:pStyle w:val="Compact"/>
      </w:pPr>
      <w:r>
        <w:t xml:space="preserve">Lewis, J. C. (2016). *Machine Age: The Daley Years in Chicago*. Southern Illinois University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2026-07-29T20:35:01Z</dcterms:created>
  <dcterms:modified xsi:type="dcterms:W3CDTF">2026-07-29T20:35:01Z</dcterms:modified>
</cp:coreProperties>
</file>

<file path=docProps/custom.xml><?xml version="1.0" encoding="utf-8"?>
<Properties xmlns="http://schemas.openxmlformats.org/officeDocument/2006/custom-properties" xmlns:vt="http://schemas.openxmlformats.org/officeDocument/2006/docPropsVTypes"/>
</file>