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Córdoba</w:t>
      </w:r>
    </w:p>
    <w:bookmarkStart w:id="26" w:name="Xf6f657590d8bcbb7893f6c5d234138d315817ea"/>
    <w:p>
      <w:pPr>
        <w:pStyle w:val="Heading1"/>
      </w:pPr>
      <w:r>
        <w:t xml:space="preserve">The Pedagogical Identity of the Professor in Argentina Córdoba</w:t>
      </w:r>
    </w:p>
    <w:p>
      <w:pPr>
        <w:pStyle w:val="FirstParagraph"/>
      </w:pPr>
      <w:r>
        <w:t xml:space="preserve">Term Paper on Higher Education, Cultural Impact, and Academic Tradition in the Regional Context</w:t>
      </w:r>
    </w:p>
    <w:p>
      <w:pPr>
        <w:pStyle w:val="BodyText"/>
      </w:pPr>
      <w:r>
        <w:t xml:space="preserve">Prepared for: The Department of Educational Studies</w:t>
      </w:r>
      <w:r>
        <w:br/>
      </w:r>
      <w:r>
        <w:t xml:space="preserve">Focus Region: Argentina Córdoba</w:t>
      </w:r>
      <w:r>
        <w:br/>
      </w:r>
      <w:r>
        <w:t xml:space="preserve">Subject: Academic Role of the Professor</w:t>
      </w:r>
    </w:p>
    <w:bookmarkStart w:id="20" w:name="i.-introduction"/>
    <w:p>
      <w:pPr>
        <w:pStyle w:val="Heading3"/>
      </w:pPr>
      <w:r>
        <w:t xml:space="preserve">I. Introduction</w:t>
      </w:r>
    </w:p>
    <w:p>
      <w:pPr>
        <w:pStyle w:val="FirstParagraph"/>
      </w:pPr>
      <w:r>
        <w:t xml:space="preserve">The academic landscape in Latin America is deeply rooted in colonial history, yet it continues to evolve rapidly under the pressures of modernization and globalization. At the heart of this evolution lies a critical figure: the professor. In the specific context of Argentina Córdoba, one of the oldest and most culturally significant urban centers in South America, the role of Professor extends far beyond simple instruction. This term paper examines how Professor identities are constructed within Argentina Córdoba, analyzing how historical heritage meets contemporary educational demands. By focusing on this regional hub, we can understand a microcosm that reflects broader trends in Argentine higher education while highlighting unique local characteristics.</w:t>
      </w:r>
    </w:p>
    <w:bookmarkEnd w:id="20"/>
    <w:bookmarkStart w:id="21" w:name="X46ba54be0b817a9a52e928df8e18b7ce49ae971"/>
    <w:p>
      <w:pPr>
        <w:pStyle w:val="Heading3"/>
      </w:pPr>
      <w:r>
        <w:t xml:space="preserve">II. Historical Context and the Legacy of Tradition</w:t>
      </w:r>
    </w:p>
    <w:p>
      <w:pPr>
        <w:pStyle w:val="FirstParagraph"/>
      </w:pPr>
      <w:r>
        <w:t xml:space="preserve">To understand the modern Professor in Argentina Córdoba, one must first look to 1613, when the Jesuit University of Córdoba was founded. This institution is not merely a building but a symbol of intellectual continuity that spans four centuries. In this city, often referred to as the "Capital del Conocimiento" (Capital of Knowledge), the Professor is seen as a guardian of tradition yet an agent of change. Unlike newer universities that may prioritize immediate market relevance, institutions in Argentina Córdoba operate with a profound sense of historical weight.</w:t>
      </w:r>
    </w:p>
    <w:p>
      <w:pPr>
        <w:pStyle w:val="BodyText"/>
      </w:pPr>
      <w:r>
        <w:t xml:space="preserve">This history influences how students perceive their educators. A Professor here is expected to possess not only disciplinary expertise but also cultural literacy regarding the region's intellectual lineage. The figure of the Professor is intertwined with the memory of early scholars who debated theology, law, and philosophy in colonial halls. Consequently, teaching methodologies in Argentina Córdoba often blend rigorous formalism with a humanistic approach that values debate and critical thinking over rote memorization.</w:t>
      </w:r>
    </w:p>
    <w:bookmarkEnd w:id="21"/>
    <w:bookmarkStart w:id="22" w:name="X9b44fbb5bb29bd439a4db4fd0f311cf9968c30c"/>
    <w:p>
      <w:pPr>
        <w:pStyle w:val="Heading3"/>
      </w:pPr>
      <w:r>
        <w:t xml:space="preserve">III. The Sociocultural Role of the Professor</w:t>
      </w:r>
    </w:p>
    <w:p>
      <w:pPr>
        <w:pStyle w:val="FirstParagraph"/>
      </w:pPr>
      <w:r>
        <w:t xml:space="preserve">In Argentina Córdoba, society is highly educated relative to other regions in the country. Consequently, the community expects more from their universities than just technical training; they expect civic formation. The Professor plays a dual role: academic instructor and social guide. Because Córdoba is a central node for migration within Argentina—drawing students from rural provinces such as Santiago del Estero, La Rioja, and Catamarca—the Professor often acts as a mentor to young individuals navigating urban life for the first time.</w:t>
      </w:r>
    </w:p>
    <w:p>
      <w:pPr>
        <w:pStyle w:val="BodyText"/>
      </w:pPr>
      <w:r>
        <w:t xml:space="preserve">This mentorship aspect is crucial. The isolation felt by many migrant students in Argentina Córdoba means that the relationship between student and Professor frequently extends beyond the classroom. It involves guidance on housing, social integration, and emotional support during difficult economic times. Therefore, being a Professor in this region requires a high degree of empathy and community engagement. It creates an environment where education is viewed as a holistic process involving personal development alongside professional qualification.</w:t>
      </w:r>
    </w:p>
    <w:bookmarkEnd w:id="22"/>
    <w:bookmarkStart w:id="23" w:name="Xcdf01b13970fec05ccf15a747d5a1a9d14f5e2c"/>
    <w:p>
      <w:pPr>
        <w:pStyle w:val="Heading3"/>
      </w:pPr>
      <w:r>
        <w:t xml:space="preserve">IV. Challenges Faced by Professors in the Modern Era</w:t>
      </w:r>
    </w:p>
    <w:p>
      <w:pPr>
        <w:pStyle w:val="FirstParagraph"/>
      </w:pPr>
      <w:r>
        <w:t xml:space="preserve">Despite its rich history, Argentina Córdoba faces significant challenges that impact the role of Professor. Economic instability in Argentina has led to fluctuating funding for public universities. This financial precarity affects materials, research capabilities, and sometimes even salaries. Professors often find themselves balancing administrative burdens with limited resources while striving to maintain high educational standards.</w:t>
      </w:r>
    </w:p>
    <w:p>
      <w:pPr>
        <w:pStyle w:val="BodyText"/>
      </w:pPr>
      <w:r>
        <w:t xml:space="preserve">Furthermore, the digital transformation poses a new paradigm shift. The rapid adoption of online learning tools necessitates that every Professor adapt their skills quickly. In Argentina Córdoba, where internet connectivity can vary between urban centers and surrounding rural areas accessed by students, there is an added layer of complexity in ensuring equitable access to education for all students regardless of their geographic origin.</w:t>
      </w:r>
    </w:p>
    <w:bookmarkEnd w:id="23"/>
    <w:bookmarkStart w:id="24" w:name="v.-the-future-of-the-professor"/>
    <w:p>
      <w:pPr>
        <w:pStyle w:val="Heading3"/>
      </w:pPr>
      <w:r>
        <w:t xml:space="preserve">V. The Future of the Professor</w:t>
      </w:r>
    </w:p>
    <w:p>
      <w:pPr>
        <w:pStyle w:val="FirstParagraph"/>
      </w:pPr>
      <w:r>
        <w:t xml:space="preserve">The future role of Professor in Argentina Córdoba will likely focus on interdisciplinary collaboration and technological integration. As global challenges such as climate change and public health crises become more prominent, academic fields are becoming less siloed. Professors are increasingly required to work across disciplines—for example, engineers collaborating with sociologists or economists working with biologists.</w:t>
      </w:r>
    </w:p>
    <w:p>
      <w:pPr>
        <w:pStyle w:val="BodyText"/>
      </w:pPr>
      <w:r>
        <w:t xml:space="preserve">Moreover, the emphasis on research output is growing in Argentine universities. Professors are expected to contribute not just to teaching but also to producing knowledge that benefits regional industry and policy-making. In Córdoba specifically, this might involve partnerships with local tech hubs in the "Ciudad del Conocimiento" (City of Knowledge) district. Thus, the modern Professor must be both a scholar and an innovator.</w:t>
      </w:r>
    </w:p>
    <w:bookmarkEnd w:id="24"/>
    <w:bookmarkStart w:id="25" w:name="vi.-conclusion"/>
    <w:p>
      <w:pPr>
        <w:pStyle w:val="Heading3"/>
      </w:pPr>
      <w:r>
        <w:t xml:space="preserve">VI. Conclusion</w:t>
      </w:r>
    </w:p>
    <w:p>
      <w:pPr>
        <w:pStyle w:val="FirstParagraph"/>
      </w:pPr>
      <w:r>
        <w:t xml:space="preserve">In conclusion, the term "Professor" in Argentina Córdoba carries distinct historical weight and contemporary relevance. It is a role defined by tradition yet challenged by modernity. From its origins in the Jesuit era to its current status as a vibrant academic hub, the city demands that educators serve as custodians of intellectual heritage while fostering innovation and social inclusion. For those studying or working within Argentina Córdoba, recognizing this multifaceted identity is essential for understanding how education functions in this unique cultural setting.</w:t>
      </w:r>
    </w:p>
    <w:p>
      <w:pPr>
        <w:pStyle w:val="BodyText"/>
      </w:pPr>
      <w:r>
        <w:t xml:space="preserve">As we look forward, supporting Professors through adequate funding, professional development opportunities, and recognition of their broader societal contributions will be key to maintaining the high standards of education that Argentina Córdoba has historically championed. The legacy of the Professor remains a vital pillar upon which the future intellectual landscape of this region is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Argentina Córdoba</dc:title>
  <dc:creator/>
  <dc:language>en</dc:language>
  <cp:keywords/>
  <dcterms:created xsi:type="dcterms:W3CDTF">2026-07-29T15:51:22Z</dcterms:created>
  <dcterms:modified xsi:type="dcterms:W3CDTF">2026-07-29T15:51:22Z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