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China</w:t>
      </w:r>
      <w:r>
        <w:t xml:space="preserve"> </w:t>
      </w:r>
      <w:r>
        <w:t xml:space="preserve">Shanghai</w:t>
      </w:r>
    </w:p>
    <w:bookmarkStart w:id="29" w:name="Xad4b240d25e88f70805f7457ffcb96702051404"/>
    <w:p>
      <w:pPr>
        <w:pStyle w:val="Heading1"/>
      </w:pPr>
      <w:r>
        <w:t xml:space="preserve">The Evolving Role of the Professor in the Academic Landscape of China Shanghai</w:t>
      </w:r>
    </w:p>
    <w:bookmarkStart w:id="20" w:name="abstract"/>
    <w:p>
      <w:pPr>
        <w:pStyle w:val="Heading3"/>
      </w:pPr>
      <w:r>
        <w:rPr>
          <w:bCs/>
          <w:b/>
        </w:rPr>
        <w:t xml:space="preserve">Abstract</w:t>
      </w:r>
    </w:p>
    <w:p>
      <w:pPr>
        <w:pStyle w:val="FirstParagraph"/>
      </w:pPr>
      <w:r>
        <w:t xml:space="preserve">This term paper examines the multifaceted role of the professor within higher education institutions situated in China, specifically focusing on Shanghai. As a global hub for finance, technology, and culture, Shanghai presents a unique environment where traditional academic values intersect with rapid modernization and global integration. This document explores how the identity of a Professor is constructed through pedagogical responsibilities, research expectations tied to national goals like "Double First-Class," and cultural nuances specific to the region. It argues that the modern Professor in China Shanghai must act as a bridge between local heritage and international standards, navigating a complex ecosystem of bureaucratic requirements, technological integration, and student-centric teaching methods.</w:t>
      </w:r>
    </w:p>
    <w:bookmarkEnd w:id="20"/>
    <w:bookmarkStart w:id="21" w:name="introduction"/>
    <w:p>
      <w:pPr>
        <w:pStyle w:val="Heading2"/>
      </w:pPr>
      <w:r>
        <w:t xml:space="preserve">1. Introduction</w:t>
      </w:r>
    </w:p>
    <w:p>
      <w:pPr>
        <w:pStyle w:val="FirstParagraph"/>
      </w:pPr>
      <w:r>
        <w:t xml:space="preserve">In the contemporary global higher education landscape, the title of "Professor" carries significant weight, representing not merely an academic rank but a stewardship of knowledge and cultural transmission. However, the manifestation of this role varies drastically depending on geographic and political contexts. In China Shanghai, one of the world's most dynamic metropolitan areas, the position of Professor is undergoing a profound transformation. This term paper seeks to dissect these changes by analyzing three critical pillars: the academic rigor expected in a global city, the strategic alignment with Chinese national educational policies, and the socio-cultural dynamics that define teaching and learning in Shanghai.</w:t>
      </w:r>
    </w:p>
    <w:p>
      <w:pPr>
        <w:pStyle w:val="BodyText"/>
      </w:pPr>
      <w:r>
        <w:t xml:space="preserve">Shanghai serves as China’s window to the world. Consequently, its universities are under immense pressure to compete internationally while maintaining domestic relevance. The Professor here is not an isolated scholar but a key agent in this dual mission. Understanding the role of the Professor requires an examination of how they balance administrative duties, high-impact research output, and mentorship within a system that values both collective achievement and individual excellence.</w:t>
      </w:r>
    </w:p>
    <w:bookmarkEnd w:id="21"/>
    <w:bookmarkStart w:id="22" w:name="Xe76de78a0d5776307436a5151d81cd75b939d07"/>
    <w:p>
      <w:pPr>
        <w:pStyle w:val="Heading2"/>
      </w:pPr>
      <w:r>
        <w:t xml:space="preserve">2. The Academic Identity: Research vs. Teaching</w:t>
      </w:r>
    </w:p>
    <w:p>
      <w:pPr>
        <w:pStyle w:val="FirstParagraph"/>
      </w:pPr>
      <w:r>
        <w:t xml:space="preserve">The traditional definition of a Professor often hinges on the dichotomy between teaching and research. In many Western institutions, these roles are distinct yet complementary. In China Shanghai, however, the pressure for high-impact research is particularly acute due to national initiatives such as the "Double First-Class" initiative. This campaign aims to build world-class universities and disciplines in China by 2050.</w:t>
      </w:r>
    </w:p>
    <w:p>
      <w:pPr>
        <w:pStyle w:val="BodyText"/>
      </w:pPr>
      <w:r>
        <w:t xml:space="preserve">For a Professor operating in this environment, publication records in top-tier international journals are often prerequisites for tenure and promotion. This creates a unique professional profile where the Professor is expected to be an active researcher first. However, this does not negate the importance of teaching. In Shanghai’s competitive academic market, student satisfaction and employability outcomes are increasingly becoming metrics for institutional success. Therefore, modern Professors in China must integrate their research findings into their curricula, offering students cutting-edge knowledge that enhances their competitiveness in the job market.</w:t>
      </w:r>
    </w:p>
    <w:bookmarkEnd w:id="22"/>
    <w:bookmarkStart w:id="25" w:name="Xba7bf4af32d027b138728f7a1a5d1bbf2cb59a1"/>
    <w:p>
      <w:pPr>
        <w:pStyle w:val="Heading2"/>
      </w:pPr>
      <w:r>
        <w:t xml:space="preserve">3. The Context of China Shanghai: Globalization and Localization</w:t>
      </w:r>
    </w:p>
    <w:p>
      <w:pPr>
        <w:pStyle w:val="FirstParagraph"/>
      </w:pPr>
      <w:r>
        <w:t xml:space="preserve">The specific location of these academic activities—China Shanghai—imposes distinct characteristics on the Professor’s role. Shanghai is a city of contrasts, where colonial history meets futuristic skylines, and where deep Confucian traditions coexist with radical innovation. The Professor in this setting must navigate these layers.</w:t>
      </w:r>
    </w:p>
    <w:bookmarkStart w:id="23" w:name="global-competitiveness"/>
    <w:p>
      <w:pPr>
        <w:pStyle w:val="Heading3"/>
      </w:pPr>
      <w:r>
        <w:t xml:space="preserve">3.1 Global Competitiveness</w:t>
      </w:r>
    </w:p>
    <w:p>
      <w:pPr>
        <w:pStyle w:val="FirstParagraph"/>
      </w:pPr>
      <w:r>
        <w:t xml:space="preserve">Universities in Shanghai, such as Fudan University and Shanghai Jiao Tong University, are heavily internationalized. Professors are often required to teach courses in English and collaborate with global peers. This demands a high level of linguistic proficiency and cultural adaptability. The Professor acts as an ambassador of Chinese education, expected to bring international perspectives into the classroom while showcasing local case studies that resonate with global audiences.</w:t>
      </w:r>
    </w:p>
    <w:bookmarkEnd w:id="23"/>
    <w:bookmarkStart w:id="24" w:name="local-cultural-nuances"/>
    <w:p>
      <w:pPr>
        <w:pStyle w:val="Heading3"/>
      </w:pPr>
      <w:r>
        <w:t xml:space="preserve">2.2 Local Cultural Nuances</w:t>
      </w:r>
    </w:p>
    <w:p>
      <w:pPr>
        <w:pStyle w:val="FirstParagraph"/>
      </w:pPr>
      <w:r>
        <w:t xml:space="preserve">Despite globalization, the core of academic interaction in China Shanghai remains rooted in local cultural norms. The concept of "Guanxi" (relationships/connections) still plays a subtle but significant role in academic networking and collaboration. Furthermore, the hierarchical respect inherent in Confucian culture influences classroom dynamics. Students often view the Professor with profound respect, which can sometimes inhibit open debate compared to Western pedagogical styles. A successful Professor in Shanghai must therefore be skilled at encouraging critical thinking within a framework of respectful dialogue, gradually shifting student mindsets from passive reception to active inquiry.</w:t>
      </w:r>
    </w:p>
    <w:bookmarkEnd w:id="24"/>
    <w:bookmarkEnd w:id="25"/>
    <w:bookmarkStart w:id="26" w:name="Xae221557c20ec0f59650a491b0b4e1b3bfa4732"/>
    <w:p>
      <w:pPr>
        <w:pStyle w:val="Heading2"/>
      </w:pPr>
      <w:r>
        <w:t xml:space="preserve">3. Administrative and Social Responsibilities</w:t>
      </w:r>
    </w:p>
    <w:p>
      <w:pPr>
        <w:pStyle w:val="FirstParagraph"/>
      </w:pPr>
      <w:r>
        <w:t xml:space="preserve">In the Chinese higher education system, particularly in major hubs like Shanghai, Professors are not insulated from administrative and social responsibilities. They are often involved in university governance, committee work, and community outreach. The state expects universities to serve societal needs. Therefore, Professors may be tasked with consulting for local industries or participating in policy-making discussions related to urban development, technology ethics, or economic strategy.</w:t>
      </w:r>
    </w:p>
    <w:p>
      <w:pPr>
        <w:pStyle w:val="BodyText"/>
      </w:pPr>
      <w:r>
        <w:t xml:space="preserve">This holistic view of the Professor extends beyond the ivory tower. In Shanghai’s fast-paced environment, there is a strong emphasis on "产学研" (industry-academia-research integration). Professors are encouraged to translate theoretical knowledge into practical applications that benefit the local economy. This tripartite role—educator, researcher, and social contributor—defines the comprehensive identity of an academic in China Shanghai.</w:t>
      </w:r>
    </w:p>
    <w:bookmarkEnd w:id="26"/>
    <w:bookmarkStart w:id="27" w:name="challenges-and-future-directions"/>
    <w:p>
      <w:pPr>
        <w:pStyle w:val="Heading2"/>
      </w:pPr>
      <w:r>
        <w:t xml:space="preserve">4. Challenges and Future Directions</w:t>
      </w:r>
    </w:p>
    <w:p>
      <w:pPr>
        <w:pStyle w:val="FirstParagraph"/>
      </w:pPr>
      <w:r>
        <w:t xml:space="preserve">The path for a Professor in China Shanghai is not without challenges. The "publish or perish" mentality can lead to burnout, particularly when combined with heavy administrative loads and the pressure to secure external funding. Additionally, the rapid pace of technological change requires continuous upskilling in digital pedagogy and artificial intelligence tools.</w:t>
      </w:r>
    </w:p>
    <w:p>
      <w:pPr>
        <w:pStyle w:val="BodyText"/>
      </w:pPr>
      <w:r>
        <w:t xml:space="preserve">Looking forward, the role of the Professor will likely become even more interdisciplinary. As Shanghai positions itself as a global sci-tech innovation center, Professors are expected to collaborate across traditional departmental boundaries. The siloed nature of academic disciplines is giving way to integrated approaches that address complex global challenges such as climate change, public health, and sustainable urban living.</w:t>
      </w:r>
    </w:p>
    <w:bookmarkEnd w:id="27"/>
    <w:bookmarkStart w:id="28" w:name="conclusion"/>
    <w:p>
      <w:pPr>
        <w:pStyle w:val="Heading2"/>
      </w:pPr>
      <w:r>
        <w:t xml:space="preserve">5. Conclusion</w:t>
      </w:r>
    </w:p>
    <w:p>
      <w:pPr>
        <w:pStyle w:val="FirstParagraph"/>
      </w:pPr>
      <w:r>
        <w:t xml:space="preserve">In conclusion, the role of the Professor in China Shanghai is a complex and dynamic construct shaped by national ambitions, local culture, and global trends. It is no longer sufficient to be merely a scholar; one must also be a global communicator, an innovative researcher aligned with state goals, and a culturally aware educator. The unique context of Shanghai amplifies these expectations, creating an environment where academic excellence is both a personal pursuit and a national priority. As this term paper has illustrated, the modern Professor in China Shanghai stands at the forefront of educational transformation, bridging the gap between tradition and modernity, local identity and global integration.</w:t>
      </w:r>
    </w:p>
    <w:p>
      <w:pPr>
        <w:pStyle w:val="BodyText"/>
      </w:pPr>
      <w:r>
        <w:rPr>
          <w:iCs/>
          <w:i/>
        </w:rPr>
        <w:t xml:space="preserve">This document serves as a comprehensive analysis of academic roles within specified geopolitical contexts.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China Shanghai</dc:title>
  <dc:creator/>
  <dc:language>en</dc:language>
  <cp:keywords/>
  <dcterms:created xsi:type="dcterms:W3CDTF">2026-07-29T08:37:14Z</dcterms:created>
  <dcterms:modified xsi:type="dcterms:W3CDTF">2026-07-29T08:37:14Z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