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7" w:name="X1cf46cde98572c1d2e948a07b6f613ed3e5c2c5"/>
    <w:p>
      <w:pPr>
        <w:pStyle w:val="Heading1"/>
      </w:pPr>
      <w:r>
        <w:t xml:space="preserve">The Role and Evolution of the Professor in the Academic Landscape of France Marseille</w:t>
      </w:r>
    </w:p>
    <w:p>
      <w:pPr>
        <w:pStyle w:val="FirstParagraph"/>
      </w:pPr>
      <w:r>
        <w:t xml:space="preserve">A Term Paper submitted for academic review regarding higher education structures.</w:t>
      </w:r>
    </w:p>
    <w:bookmarkStart w:id="20" w:name="Xe52b15bbcdb49fdc8f9f16edf263ffa58876ff3"/>
    <w:p>
      <w:pPr>
        <w:pStyle w:val="Heading2"/>
      </w:pPr>
      <w:r>
        <w:t xml:space="preserve">I. Introduction: The Academic Context of France Marseille</w:t>
      </w:r>
    </w:p>
    <w:p>
      <w:pPr>
        <w:pStyle w:val="FirstParagraph"/>
      </w:pPr>
      <w:r>
        <w:t xml:space="preserve">Marseille, located on the southern coast of France, is not merely a geographical location but a profound cultural and intellectual hub. As the second-largest city in France, it hosts a vibrant academic ecosystem that is integral to the broader context of French higher education. Within this dynamic setting, the figure of the</w:t>
      </w:r>
      <w:r>
        <w:t xml:space="preserve"> </w:t>
      </w:r>
      <w:r>
        <w:rPr>
          <w:bCs/>
          <w:b/>
        </w:rPr>
        <w:t xml:space="preserve">Professor</w:t>
      </w:r>
      <w:r>
        <w:t xml:space="preserve"> </w:t>
      </w:r>
      <w:r>
        <w:t xml:space="preserve">occupies a position of significant authority, responsibility, and public scrutiny. This term paper aims to explore the multifaceted role of the professor within institutions in France Marseille, examining their historical roots under national frameworks while acknowledging their distinct impact on local and international academic communities. The interplay between national French policies regarding academia and the specific maritime Mediterranean context defines a unique professional environment for these scholars.</w:t>
      </w:r>
    </w:p>
    <w:p>
      <w:pPr>
        <w:pStyle w:val="BodyText"/>
      </w:pPr>
      <w:r>
        <w:t xml:space="preserve">The concept of the professor in France is deeply entrenched in a history that dates back to medieval universities, yet it has evolved dramatically through reforms such as the "Libertés et Responsabilités des Universités" (LRU) act. In Marseille, this evolution is particularly visible due to the presence of major institutions like Aix-Marseille University (AMU), which is one of the largest universities in Europe. Understanding the professor in France Marseille requires an analysis of their dual role as researchers and educators, a duality that sets them apart from counterparts in other academic systems.</w:t>
      </w:r>
    </w:p>
    <w:bookmarkEnd w:id="20"/>
    <w:bookmarkStart w:id="21" w:name="Xa3afc718c31408d0a9856d7c06fc000fe39cdec"/>
    <w:p>
      <w:pPr>
        <w:pStyle w:val="Heading2"/>
      </w:pPr>
      <w:r>
        <w:t xml:space="preserve">II. The Structural Role: Researcher-Educator Duality</w:t>
      </w:r>
    </w:p>
    <w:p>
      <w:pPr>
        <w:pStyle w:val="FirstParagraph"/>
      </w:pPr>
      <w:r>
        <w:t xml:space="preserve">In the French academic system, particularly within institutions located in France Marseille, the professor is rarely defined solely by teaching duties. Unlike some Anglo-Saxon models where teaching loads may dominate the career trajectory, a professor in this context is first and foremost a researcher. This "researcher-educator" duality means that their primary mandate involves the creation of new knowledge through rigorous scientific inquiry.</w:t>
      </w:r>
    </w:p>
    <w:p>
      <w:pPr>
        <w:pStyle w:val="BodyText"/>
      </w:pPr>
      <w:r>
        <w:t xml:space="preserve">In Marseille, this research dimension is heavily influenced by local strengths. The city’s proximity to the Mediterranean Sea drives significant research in marine biology, environmental sciences, and maritime history. Consequently, professors in these fields are not just disseminating existing knowledge; they are leading expeditions and publishing groundbreaking findings that impact global scientific understanding. However, this research burden must be balanced with their pedagogical responsibilities. They are expected to mentor doctoral students (doctorants), supervise theses, and deliver high-level lectures in both French and increasingly in English to accommodate international exchange programs such as Erasmus+.</w:t>
      </w:r>
    </w:p>
    <w:bookmarkEnd w:id="21"/>
    <w:bookmarkStart w:id="22" w:name="Xd5cf99695e02a47f9a5f96bb8a9f9a5e628b5dd"/>
    <w:p>
      <w:pPr>
        <w:pStyle w:val="Heading2"/>
      </w:pPr>
      <w:r>
        <w:t xml:space="preserve">III. Institutional Governance and the "Statut" System</w:t>
      </w:r>
    </w:p>
    <w:p>
      <w:pPr>
        <w:pStyle w:val="FirstParagraph"/>
      </w:pPr>
      <w:r>
        <w:t xml:space="preserve">The position of a professor is legally defined by the "Code de l'éducation" (Education Code) of France. In Marseille, this national framework dictates that professors are civil servants or contract holders governed by strict tenure tracks known as "maîtres de conférences" (Associate Professors) who aspire to become "professeurs des universités" (Full Professors). This hierarchical structure ensures a high standard of academic rigor but also creates significant pressure for publication and grant acquisition.</w:t>
      </w:r>
    </w:p>
    <w:p>
      <w:pPr>
        <w:pStyle w:val="BodyText"/>
      </w:pPr>
      <w:r>
        <w:t xml:space="preserve">The evaluation process for these academics is rigorous, often involving external review by peers from other institutions across France. For a professor working in Marseille, this national oversight connects them to the wider intellectual community of France. It prevents isolation and ensures that local innovations in teaching or research meet national standards. However, critics argue that this heavy bureaucracy can sometimes stifle creativity or burden professors with administrative tasks that detract from their core mission of mentoring students and conducting fieldwork.</w:t>
      </w:r>
    </w:p>
    <w:bookmarkEnd w:id="22"/>
    <w:bookmarkStart w:id="23" w:name="X24e848c43fd2d84e6fece1aefa67addf95402ea"/>
    <w:p>
      <w:pPr>
        <w:pStyle w:val="Heading2"/>
      </w:pPr>
      <w:r>
        <w:t xml:space="preserve">IV. The Societal Impact: The Professor as a Cultural Mediator</w:t>
      </w:r>
    </w:p>
    <w:p>
      <w:pPr>
        <w:pStyle w:val="FirstParagraph"/>
      </w:pPr>
      <w:r>
        <w:t xml:space="preserve">Beyond the university walls, the professor in France Marseille serves as a crucial cultural mediator. Marseille is a city known for its diversity, immigration history, and multicultural fabric. Professors in humanities, sociology, and languages often play an active role in public discourse. They contribute to local debates on urban planning, social integration through education policy advice to municipal authorities.</w:t>
      </w:r>
    </w:p>
    <w:p>
      <w:pPr>
        <w:pStyle w:val="BodyText"/>
      </w:pPr>
      <w:r>
        <w:t xml:space="preserve">Furthermore, professors at institutions like AMU frequently engage with local industries. The maritime economy of Marseille provides a practical laboratory for academic theory. Professors collaborate with port authorities, shipping companies, and environmental agencies. This tripartite relationship between academia, industry, and the state is vital for regional economic development in France Marseille. It underscores the idea that the professor is not an ivory-tower figure but an active participant in societal progress.</w:t>
      </w:r>
    </w:p>
    <w:bookmarkEnd w:id="23"/>
    <w:bookmarkStart w:id="24" w:name="v.-challenges-facing-modern-professors"/>
    <w:p>
      <w:pPr>
        <w:pStyle w:val="Heading2"/>
      </w:pPr>
      <w:r>
        <w:t xml:space="preserve">V. Challenges Facing Modern Professors</w:t>
      </w:r>
    </w:p>
    <w:p>
      <w:pPr>
        <w:pStyle w:val="FirstParagraph"/>
      </w:pPr>
      <w:r>
        <w:t xml:space="preserve">Despite their prestige, professors face contemporary challenges. The digitization of education has accelerated post-pandemic, requiring professors to adapt to hybrid learning models. In France Marseille, where student populations are diverse and often come from varying socio-economic backgrounds, the professor must also act as an inclusive educator. This involves addressing educational disparities and ensuring that higher education remains accessible.</w:t>
      </w:r>
    </w:p>
    <w:p>
      <w:pPr>
        <w:pStyle w:val="BodyText"/>
      </w:pPr>
      <w:r>
        <w:t xml:space="preserve">Additionally, the competitive nature of global academia places immense pressure on professors to publish in high-impact journals. There is an ongoing debate regarding "publish or perish" culture versus the value of teaching excellence. In response, some institutions in France are beginning to place greater emphasis on pedagogical training for professors, recognizing that their role as mentors is just as critical as their role as researchers.</w:t>
      </w:r>
    </w:p>
    <w:bookmarkEnd w:id="24"/>
    <w:bookmarkStart w:id="26" w:name="vi.-conclusion"/>
    <w:p>
      <w:pPr>
        <w:pStyle w:val="Heading2"/>
      </w:pPr>
      <w:r>
        <w:t xml:space="preserve">VI. Conclusion</w:t>
      </w:r>
    </w:p>
    <w:p>
      <w:pPr>
        <w:pStyle w:val="FirstParagraph"/>
      </w:pPr>
      <w:r>
        <w:t xml:space="preserve">In conclusion, the professor in France Marseille represents a complex amalgamation of intellectual authority, civic duty, and administrative responsibility. They are the backbone of institutions like Aix-Marseille University, driving research that benefits both local communities and global scientific bodies. While their role is heavily regulated by national French laws regarding education standards, their daily practice is deeply influenced by the unique Mediterranean context.</w:t>
      </w:r>
    </w:p>
    <w:p>
      <w:pPr>
        <w:pStyle w:val="BodyText"/>
      </w:pPr>
      <w:r>
        <w:t xml:space="preserve">As higher education continues to evolve, the definition of what it means to be a professor will likely shift towards greater interdisciplinary collaboration and digital proficiency. However, the core essence remains: the commitment to truth through research and knowledge through teaching. For students and society in France Marseille, the professor remains an indispensable guide through the complexities of modern life.</w:t>
      </w:r>
    </w:p>
    <w:bookmarkStart w:id="25" w:name="bibliography-simulated"/>
    <w:p>
      <w:pPr>
        <w:pStyle w:val="Heading3"/>
      </w:pPr>
      <w:r>
        <w:t xml:space="preserve">Bibliography (Simulated)</w:t>
      </w:r>
    </w:p>
    <w:p>
      <w:pPr>
        <w:numPr>
          <w:ilvl w:val="0"/>
          <w:numId w:val="1001"/>
        </w:numPr>
        <w:pStyle w:val="Compact"/>
      </w:pPr>
      <w:r>
        <w:rPr>
          <w:bCs/>
          <w:b/>
        </w:rPr>
        <w:t xml:space="preserve">[1]</w:t>
      </w:r>
      <w:r>
        <w:t xml:space="preserve"> </w:t>
      </w:r>
      <w:r>
        <w:t xml:space="preserve">Ministry of Higher Education and Research. (2021). *The French University System: Structure and Reform*. Paris:</w:t>
      </w:r>
    </w:p>
    <w:p>
      <w:pPr>
        <w:numPr>
          <w:ilvl w:val="0"/>
          <w:numId w:val="1001"/>
        </w:numPr>
        <w:pStyle w:val="Compact"/>
      </w:pPr>
      <w:r>
        <w:rPr>
          <w:bCs/>
          <w:b/>
        </w:rPr>
        <w:t xml:space="preserve">[2]</w:t>
      </w:r>
      <w:r>
        <w:t xml:space="preserve"> </w:t>
      </w:r>
      <w:r>
        <w:t xml:space="preserve">Aix-Marseille University. (n.d.). *Strategic Plan 2030: Integrating Excellence in the Mediterranean Context*. Marseille.</w:t>
      </w:r>
    </w:p>
    <w:p>
      <w:pPr>
        <w:numPr>
          <w:ilvl w:val="0"/>
          <w:numId w:val="1001"/>
        </w:numPr>
        <w:pStyle w:val="Compact"/>
      </w:pPr>
      <w:r>
        <w:rPr>
          <w:bCs/>
          <w:b/>
        </w:rPr>
        <w:t xml:space="preserve">[3]</w:t>
      </w:r>
      <w:r>
        <w:t xml:space="preserve"> </w:t>
      </w:r>
      <w:r>
        <w:t xml:space="preserve">Dubet, F., &amp; Levy, R. (2018). *Sociology of France: Education and Social Stratification*. London: Routledge.</w:t>
      </w:r>
    </w:p>
    <w:p>
      <w:pPr>
        <w:numPr>
          <w:ilvl w:val="0"/>
          <w:numId w:val="1001"/>
        </w:numPr>
        <w:pStyle w:val="Compact"/>
      </w:pPr>
      <w:r>
        <w:rPr>
          <w:bCs/>
          <w:b/>
        </w:rPr>
        <w:t xml:space="preserve">[4]</w:t>
      </w:r>
      <w:r>
        <w:t xml:space="preserve"> </w:t>
      </w:r>
      <w:r>
        <w:t xml:space="preserve">European University Association. (2020). *The Role of Academic Staff in Europe*. Brussels.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France Marseille</dc:title>
  <dc:creator/>
  <dc:language>en</dc:language>
  <cp:keywords/>
  <dcterms:created xsi:type="dcterms:W3CDTF">2026-07-29T16:56:52Z</dcterms:created>
  <dcterms:modified xsi:type="dcterms:W3CDTF">2026-07-29T16:56:52Z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