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Academic</w:t>
      </w:r>
      <w:r>
        <w:t xml:space="preserve"> </w:t>
      </w:r>
      <w:r>
        <w:t xml:space="preserve">Ideal:</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Professor</w:t>
      </w:r>
      <w:r>
        <w:t xml:space="preserve"> </w:t>
      </w:r>
      <w:r>
        <w:t xml:space="preserve">in</w:t>
      </w:r>
      <w:r>
        <w:t xml:space="preserve"> </w:t>
      </w:r>
      <w:r>
        <w:t xml:space="preserve">Germany</w:t>
      </w:r>
      <w:r>
        <w:t xml:space="preserve"> </w:t>
      </w:r>
      <w:r>
        <w:t xml:space="preserve">Munich</w:t>
      </w:r>
    </w:p>
    <w:bookmarkStart w:id="29" w:name="X25afcb09a5651b1859113bb255a46e861c5e44b"/>
    <w:p>
      <w:pPr>
        <w:pStyle w:val="Heading1"/>
      </w:pPr>
      <w:r>
        <w:t xml:space="preserve">The Academic Ideal and Institutional Reality</w:t>
      </w:r>
    </w:p>
    <w:bookmarkStart w:id="28" w:name="X7c5c713e779a0a647f12ac86345f8d215c49398"/>
    <w:p>
      <w:pPr>
        <w:pStyle w:val="Heading2"/>
      </w:pPr>
      <w:r>
        <w:t xml:space="preserve">An Analysis of the Role of the Professor in Germany Munich</w:t>
      </w:r>
    </w:p>
    <w:p>
      <w:pPr>
        <w:pStyle w:val="FirstParagraph"/>
      </w:pPr>
      <w:r>
        <w:t xml:space="preserve">A Term Paper submitted in partial fulfillment of the requirements for academic examination.</w:t>
      </w:r>
    </w:p>
    <w:p>
      <w:pPr>
        <w:pStyle w:val="BodyText"/>
      </w:pPr>
      <w:r>
        <w:rPr>
          <w:bCs/>
          <w:b/>
        </w:rPr>
        <w:t xml:space="preserve">Abstract</w:t>
      </w:r>
    </w:p>
    <w:p>
      <w:pPr>
        <w:pStyle w:val="BodyText"/>
      </w:pPr>
      <w:r>
        <w:t xml:space="preserve">This term paper explores the multifaceted role of a professor within the higher education system, specifically focusing on the unique cultural and institutional context of Germany Munich. By examining historical precedents, current regulatory frameworks such as the Wissenschaftszeitgesetz (Wissenschaftszeitgesetz), and the evolving demands of modern academia, this document aims to define what it means to be a professor in this specific geographic location. The analysis highlights that while the title "Professor" carries universal weight regarding academic excellence, its execution in Germany Munich is deeply influenced by local traditions, state funding models, and the competitive landscape of Bavarian research.</w:t>
      </w:r>
    </w:p>
    <w:bookmarkStart w:id="20" w:name="introduction"/>
    <w:p>
      <w:pPr>
        <w:pStyle w:val="Heading3"/>
      </w:pPr>
      <w:r>
        <w:t xml:space="preserve">Introduction</w:t>
      </w:r>
    </w:p>
    <w:p>
      <w:pPr>
        <w:pStyle w:val="FirstParagraph"/>
      </w:pPr>
      <w:r>
        <w:t xml:space="preserve">The concept of the professor is rooted in centuries of academic tradition. However, when one specifies the location as Germany Munich, a distinct profile emerges. Munich is not merely a city with universities; it is a historic epicenter of learning that hosts prestigious institutions such as the Ludwig-Maximilians-Universität (LMU) and the Technische Universität München (TUM). In this context, being a professor is not solely an employment contract but a public office (*Beamtentum*) in many cases, carrying specific legal responsibilities and societal expectations. This term paper argues that the professor in Germany Munich acts as a bridge between rigorous theoretical inquiry and practical application, heavily influenced by the Bavarian emphasis on both tradition and technological innovation.</w:t>
      </w:r>
    </w:p>
    <w:bookmarkEnd w:id="20"/>
    <w:bookmarkStart w:id="21" w:name="the-legal-framework-of-a-professorship"/>
    <w:p>
      <w:pPr>
        <w:pStyle w:val="Heading3"/>
      </w:pPr>
      <w:r>
        <w:t xml:space="preserve">The Legal Framework of a Professorship</w:t>
      </w:r>
    </w:p>
    <w:p>
      <w:pPr>
        <w:pStyle w:val="FirstParagraph"/>
      </w:pPr>
      <w:r>
        <w:t xml:space="preserve">To understand the role of a professor in Germany Munich, one must first understand the legal standing. Unlike in many Anglo-Saxon countries where professors are employees with fixed-term contracts, positions for full professors in Bavaria often retain elements of civil service status. This distinction is crucial because it implies tenure-track stability that is increasingly rare elsewhere. When an individual ascends to the rank of Professor in this region, they are expected to uphold the *Lehrfreiheit* (freedom to teach) and *Forschungsfreiheit* (freedom of research). These principles are protected by the German Basic Law (*Grundgesetz*). In Germany Munich, these freedoms are exercised within a framework that demands high accountability to the state ministry of education and culture. The professor is not just an academic; they are a steward of public knowledge.</w:t>
      </w:r>
    </w:p>
    <w:bookmarkEnd w:id="21"/>
    <w:bookmarkStart w:id="22" w:name="X1a2eee5d4c930703280e2c438c14ec7bd65bf4e"/>
    <w:p>
      <w:pPr>
        <w:pStyle w:val="Heading3"/>
      </w:pPr>
      <w:r>
        <w:t xml:space="preserve">The Triad of Duties: Teaching, Research, and Administration</w:t>
      </w:r>
    </w:p>
    <w:p>
      <w:pPr>
        <w:pStyle w:val="FirstParagraph"/>
      </w:pPr>
      <w:r>
        <w:t xml:space="preserve">The traditional definition of a professor involves three core pillars: teaching (*Lehre*), research (*Forschung*), and administration/service (*Drittmittelakquise* and administrative duties). In Germany Munich, the balance among these duties can shift depending on the type of institution. At LMU, a classical research university with deep humanities roots, the professor may be expected to lead seminars and guide doctoral candidates through rigorous philological or theoretical analysis. Conversely, at TUM, which has a strong engineering and scientific focus driven by Munich’s tech industry ties, the professor is often under greater pressure to secure third-party funding (*Drittmittel*) from industries like Siemens or BMW.</w:t>
      </w:r>
    </w:p>
    <w:p>
      <w:pPr>
        <w:pStyle w:val="BodyText"/>
      </w:pPr>
      <w:r>
        <w:t xml:space="preserve">Furthermore, the role of teaching in Germany Munich is characterized by the *Seminarsystem*. Professors do not merely lecture; they facilitate deep intellectual engagement. A term paper such as this one is often a requirement for students under the tutelage of these professors, testing their ability to synthesize complex information—a skill that mirrors the professor’s own daily work. The professor in Munich serves as a mentor who must guide students not only through academic content but also through the methodological rigor required by German academia. This includes strict adherence to citation norms, logical structuring of arguments, and independent critical thinking.</w:t>
      </w:r>
    </w:p>
    <w:bookmarkEnd w:id="22"/>
    <w:bookmarkStart w:id="23" w:name="the-research-landscape-in-bavaria"/>
    <w:p>
      <w:pPr>
        <w:pStyle w:val="Heading3"/>
      </w:pPr>
      <w:r>
        <w:t xml:space="preserve">The Research Landscape in Bavaria</w:t>
      </w:r>
    </w:p>
    <w:p>
      <w:pPr>
        <w:pStyle w:val="FirstParagraph"/>
      </w:pPr>
      <w:r>
        <w:t xml:space="preserve">Munich is a hub for scientific excellence, housing multiple Max Planck Institutes and the Helmholtz Association alongside its universities. A professor in this ecosystem operates within a dense network of collaboration. The "Professor" here is expected to be an active researcher who publishes in high-impact journals and secures substantial research grants. The expectation is not just participation but leadership in their field. In Germany Munich, interdisciplinary work is increasingly encouraged, yet the departmental structure remains somewhat traditional. A professor must navigate these structures to foster innovation while maintaining disciplinary standards.</w:t>
      </w:r>
    </w:p>
    <w:p>
      <w:pPr>
        <w:pStyle w:val="BodyText"/>
      </w:pPr>
      <w:r>
        <w:t xml:space="preserve">The pressure to publish and acquire external funding creates a competitive environment. However, this competition is tempered by the Bavarian state’s commitment to maintaining strong public research institutions. The professor benefits from world-class infrastructure and access to international networks that Munich provides due to its status as a global city. This geographical advantage allows professors in Germany Munich to host international conferences and attract top-tier doctoral students from around the globe, thereby elevating their own academic profile.</w:t>
      </w:r>
    </w:p>
    <w:bookmarkEnd w:id="23"/>
    <w:bookmarkStart w:id="24" w:name="X43d52c5cdd3b74965aab24316bc40ea589179d0"/>
    <w:p>
      <w:pPr>
        <w:pStyle w:val="Heading3"/>
      </w:pPr>
      <w:r>
        <w:t xml:space="preserve">Societal Responsibility and Public Engagement</w:t>
      </w:r>
    </w:p>
    <w:p>
      <w:pPr>
        <w:pStyle w:val="FirstParagraph"/>
      </w:pPr>
      <w:r>
        <w:t xml:space="preserve">In recent years, there has been a growing demand for universities to engage with society. In Germany Munich, this translates into public lectures, media commentary, and policy advising. The professor is no longer an ivory tower figure but a public intellectual responsible for translating complex scientific findings for the general populace. This role is particularly significant in Munich due to its political importance as the capital of Bavaria and its influence on national policy in Germany.</w:t>
      </w:r>
    </w:p>
    <w:p>
      <w:pPr>
        <w:pStyle w:val="BodyText"/>
      </w:pPr>
      <w:r>
        <w:t xml:space="preserve">Ethical responsibility is also paramount. Professors serve as gatekeepers of academic integrity. In a city with such a rich and sometimes complicated history, the ethical dimension of teaching—particularly in humanities and social sciences—is deeply felt. The professor must model democratic values, critical self-reflection, and historical awareness for the next generation of leaders.</w:t>
      </w:r>
    </w:p>
    <w:bookmarkEnd w:id="24"/>
    <w:bookmarkStart w:id="25" w:name="challenges-facing-the-modern-professor"/>
    <w:p>
      <w:pPr>
        <w:pStyle w:val="Heading3"/>
      </w:pPr>
      <w:r>
        <w:t xml:space="preserve">Challenges Facing the Modern Professor</w:t>
      </w:r>
    </w:p>
    <w:p>
      <w:pPr>
        <w:pStyle w:val="FirstParagraph"/>
      </w:pPr>
      <w:r>
        <w:t xml:space="preserve">Despite its strengths, the role of a professor in Germany Munich faces significant challenges. The increasing administrative burden consumes time that could be spent on research or student mentoring. The "Publish or Perish" culture creates stress and can sometimes discourage long-term, high-risk research in favor of safe, incremental publications. Additionally, the tenure track system (*Juniorprofessur*) is still being integrated into the traditional professorship model, creating uncertainty for early-career academics hoping to reach the full chair (*C4-Professor*). This transition period creates a unique dynamic where experienced professors are tasked with mentoring junior colleagues through a shifting landscape.</w:t>
      </w:r>
    </w:p>
    <w:bookmarkEnd w:id="25"/>
    <w:bookmarkStart w:id="26" w:name="conclusion"/>
    <w:p>
      <w:pPr>
        <w:pStyle w:val="Heading3"/>
      </w:pPr>
      <w:r>
        <w:t xml:space="preserve">Conclusion</w:t>
      </w:r>
    </w:p>
    <w:p>
      <w:pPr>
        <w:pStyle w:val="FirstParagraph"/>
      </w:pPr>
      <w:r>
        <w:t xml:space="preserve">In conclusion, the term "Professor" in Germany Munich represents more than an academic rank; it signifies a commitment to excellence, public service, and intellectual freedom. The specific context of Munich adds layers of historical weight and modern competitive pressure to this role. Whether at LMU or TUM, professors are expected to excel in research, inspire students through rigorous teaching, and serve their institution with administrative diligence. They operate within a system that values stability but demands innovation. As the higher education landscape continues to evolve globally, the professor in Germany Munich remains a pivotal figure, balancing ancient academic traditions with the urgent needs of contemporary society. This term paper has sought to delineate these complexities, illustrating that while the title is universal, its practice in this specific locale is uniquely shaped by regional identity and institutional heritage.</w:t>
      </w:r>
    </w:p>
    <w:bookmarkEnd w:id="26"/>
    <w:bookmarkStart w:id="27" w:name="references"/>
    <w:p>
      <w:pPr>
        <w:pStyle w:val="Heading3"/>
      </w:pPr>
      <w:r>
        <w:t xml:space="preserve">References</w:t>
      </w:r>
    </w:p>
    <w:p>
      <w:pPr>
        <w:pStyle w:val="FirstParagraph"/>
      </w:pPr>
      <w:r>
        <w:rPr>
          <w:iCs/>
          <w:i/>
        </w:rPr>
        <w:t xml:space="preserve">Note: For the purpose of this simulated document, standard academic references are implied. In a real submission, citations from Bavarian Higher Education Acts (Bayerisches Hochschulgesetz), university statutes from LMU and TUM, and scholarly articles on German academia would be included here.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Academic Ideal: A Term Paper on the Professor in Germany Munich</dc:title>
  <dc:creator/>
  <dc:language>en</dc:language>
  <cp:keywords/>
  <dcterms:created xsi:type="dcterms:W3CDTF">2026-07-29T21:23:34Z</dcterms:created>
  <dcterms:modified xsi:type="dcterms:W3CDTF">2026-07-29T21:23:34Z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