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Mumbai</w:t>
      </w:r>
    </w:p>
    <w:bookmarkStart w:id="27" w:name="X5b8f17499931872a57f6e22c9104fae01f53a24"/>
    <w:p>
      <w:pPr>
        <w:pStyle w:val="Heading1"/>
      </w:pPr>
      <w:r>
        <w:t xml:space="preserve">The Evolution and Impact of the Professor in India Mumbai</w:t>
      </w:r>
    </w:p>
    <w:p>
      <w:pPr>
        <w:pStyle w:val="FirstParagraph"/>
      </w:pPr>
      <w:r>
        <w:rPr>
          <w:bCs/>
          <w:b/>
        </w:rPr>
        <w:t xml:space="preserve">Date:</w:t>
      </w:r>
      <w:r>
        <w:t xml:space="preserve"> </w:t>
      </w:r>
      <w:r>
        <w:t xml:space="preserve">October 26, 2023</w:t>
      </w:r>
      <w:r>
        <w:br/>
      </w:r>
      <w:r>
        <w:rPr>
          <w:bCs/>
          <w:b/>
        </w:rPr>
        <w:t xml:space="preserve">Submitted by:</w:t>
      </w:r>
      <w:r>
        <w:t xml:space="preserve">[Student Name]</w:t>
      </w:r>
      <w:r>
        <w:br/>
      </w:r>
      <w:r>
        <w:rPr>
          <w:bCs/>
          <w:b/>
        </w:rPr>
        <w:t xml:space="preserve">Course:</w:t>
      </w:r>
      <w:r>
        <w:t xml:space="preserve">Sociology of Education in Urban India</w:t>
      </w:r>
    </w:p>
    <w:bookmarkStart w:id="20" w:name="introduction"/>
    <w:p>
      <w:pPr>
        <w:pStyle w:val="Heading2"/>
      </w:pPr>
      <w:r>
        <w:t xml:space="preserve">1. Introduction</w:t>
      </w:r>
    </w:p>
    <w:p>
      <w:pPr>
        <w:pStyle w:val="FirstParagraph"/>
      </w:pPr>
      <w:r>
        <w:t xml:space="preserve">The figure of the professor holds a distinct and revered position within the cultural and academic fabric of Indian society. In the bustling metropolis that is Mumbai, this role is further complicated by the city’s unique socio-economic dynamics, rapid urbanization, and status as India’s commercial capital. A term paper analyzing this demographic must look beyond simple job descriptions; it requires an examination of how the</w:t>
      </w:r>
      <w:r>
        <w:t xml:space="preserve"> </w:t>
      </w:r>
      <w:r>
        <w:rPr>
          <w:bCs/>
          <w:b/>
        </w:rPr>
        <w:t xml:space="preserve">Professor</w:t>
      </w:r>
      <w:r>
        <w:t xml:space="preserve"> </w:t>
      </w:r>
      <w:r>
        <w:t xml:space="preserve">in</w:t>
      </w:r>
      <w:r>
        <w:t xml:space="preserve"> </w:t>
      </w:r>
      <w:r>
        <w:rPr>
          <w:bCs/>
          <w:b/>
        </w:rPr>
        <w:t xml:space="preserve">India Mumbai</w:t>
      </w:r>
      <w:r>
        <w:t xml:space="preserve"> </w:t>
      </w:r>
      <w:r>
        <w:t xml:space="preserve">serves as a bridge between traditional values and modern aspirations. This document explores the historical context, current challenges, and future trajectory of higher education educators in one of Asia’s most dynamic cities.</w:t>
      </w:r>
    </w:p>
    <w:bookmarkEnd w:id="20"/>
    <w:bookmarkStart w:id="21" w:name="X9e3adf71458be8b16d3e4a3a499db8a14e4306a"/>
    <w:p>
      <w:pPr>
        <w:pStyle w:val="Heading2"/>
      </w:pPr>
      <w:r>
        <w:t xml:space="preserve">2. Historical Context: The Legacy of Colonial Education</w:t>
      </w:r>
    </w:p>
    <w:p>
      <w:pPr>
        <w:pStyle w:val="FirstParagraph"/>
      </w:pPr>
      <w:r>
        <w:t xml:space="preserve">To understand the contemporary role of a professor in Mumbai, one must first appreciate the colonial legacy that shaped the city’s educational institutions. Established during British rule, institutions such as University College (now part of Mumbai University) and Elphinstone College were designed not merely to impart knowledge but to create a class of intermediaries for administration. The early professors in this region were often drawn from elite backgrounds, carrying with them a sense of intellectual authority that has persisted into the modern era. In</w:t>
      </w:r>
      <w:r>
        <w:t xml:space="preserve"> </w:t>
      </w:r>
      <w:r>
        <w:rPr>
          <w:bCs/>
          <w:b/>
        </w:rPr>
        <w:t xml:space="preserve">India Mumbai</w:t>
      </w:r>
      <w:r>
        <w:t xml:space="preserve">, the academic hierarchy was strictly defined, and the professor was viewed as an unimpeachable source of truth.</w:t>
      </w:r>
    </w:p>
    <w:p>
      <w:pPr>
        <w:pStyle w:val="BodyText"/>
      </w:pPr>
      <w:r>
        <w:t xml:space="preserve">This historical weight continues to influence public perception today. In many neighborhoods across Mumbai, from Bandra to Andheri, older residents still refer to academics with a degree of reverence that borders on the aristocratic. However, as India has moved toward democratization and liberalization since 1991, the monopoly of knowledge held by these early</w:t>
      </w:r>
      <w:r>
        <w:t xml:space="preserve"> </w:t>
      </w:r>
      <w:r>
        <w:rPr>
          <w:bCs/>
          <w:b/>
        </w:rPr>
        <w:t xml:space="preserve">Professor</w:t>
      </w:r>
      <w:r>
        <w:t xml:space="preserve">s has been challenged and expanded. The role has shifted from being mere custodians of colonial texts to active participants in global academic discourse.</w:t>
      </w:r>
    </w:p>
    <w:bookmarkEnd w:id="21"/>
    <w:bookmarkStart w:id="22" w:name="X532a7a54991aa9272cc2b2dbb34210dba9cb0a5"/>
    <w:p>
      <w:pPr>
        <w:pStyle w:val="Heading2"/>
      </w:pPr>
      <w:r>
        <w:t xml:space="preserve">3. The Modern Professor in India Mumbai: A Dual Role</w:t>
      </w:r>
    </w:p>
    <w:p>
      <w:pPr>
        <w:pStyle w:val="FirstParagraph"/>
      </w:pPr>
      <w:r>
        <w:t xml:space="preserve">In contemporary Mumbai, the life of a professor is characterized by a dichotomy between intellectual pursuit and professional survival. On one hand, there is the idealistic drive for research and pedagogical excellence; on the other, there is the pragmatic need to navigate an overcrowded market. Mumbai’s status as India’s financial hub means that many educators are simultaneously engaged in corporate consulting, journalism, or policy advising. This dual role enriches their teaching but also places immense pressure on them.</w:t>
      </w:r>
    </w:p>
    <w:p>
      <w:pPr>
        <w:pStyle w:val="BodyText"/>
      </w:pPr>
      <w:r>
        <w:t xml:space="preserve">For a student studying in Mumbai, interacting with a professor often involves engaging with someone who is not just an academic but also a practitioner. In fields such as media studies, economics, and law—disciplines highly relevant to Mumbai’s economy—the</w:t>
      </w:r>
      <w:r>
        <w:t xml:space="preserve"> </w:t>
      </w:r>
      <w:r>
        <w:rPr>
          <w:bCs/>
          <w:b/>
        </w:rPr>
        <w:t xml:space="preserve">Professor</w:t>
      </w:r>
      <w:r>
        <w:t xml:space="preserve"> </w:t>
      </w:r>
      <w:r>
        <w:t xml:space="preserve">is expected to bring real-world case studies into the classroom. This practical orientation distinguishes Mumbai’s academic landscape from other Indian metros like Delhi or Bangalore, where theoretical frameworks may dominate. The professor in this city is expected to be agile, culturally aware, and commercially savvy.</w:t>
      </w:r>
    </w:p>
    <w:bookmarkEnd w:id="22"/>
    <w:bookmarkStart w:id="23" w:name="X6959b0f4d1e41a5ddf8a7d03ef0a31c07330bdc"/>
    <w:p>
      <w:pPr>
        <w:pStyle w:val="Heading2"/>
      </w:pPr>
      <w:r>
        <w:t xml:space="preserve">4. Challenges Faced by Academics in a Metropolis</w:t>
      </w:r>
    </w:p>
    <w:p>
      <w:pPr>
        <w:pStyle w:val="FirstParagraph"/>
      </w:pPr>
      <w:r>
        <w:t xml:space="preserve">The urban environment of Mumbai presents specific challenges for those in the academic profession. The cost of living in</w:t>
      </w:r>
      <w:r>
        <w:t xml:space="preserve"> </w:t>
      </w:r>
      <w:r>
        <w:rPr>
          <w:bCs/>
          <w:b/>
        </w:rPr>
        <w:t xml:space="preserve">India Mumbai</w:t>
      </w:r>
      <w:r>
        <w:t xml:space="preserve"> </w:t>
      </w:r>
      <w:r>
        <w:t xml:space="preserve">is among the highest in the country, which creates significant financial stress for junior faculty and even established professors who may not earn commensurate salaries compared to their counterparts in the private corporate sector. This economic pressure often leads to "brain drain," where talented academics migrate to other Indian cities or abroad for better opportunities.</w:t>
      </w:r>
    </w:p>
    <w:p>
      <w:pPr>
        <w:pStyle w:val="BodyText"/>
      </w:pPr>
      <w:r>
        <w:t xml:space="preserve">Furthermore, infrastructure issues play a crucial role. The commute from suburban Mumbai (such as Thane or Navi Mumbai) to educational hubs in South Bombay or Central Mumbai can be grueling. A significant portion of a professor’s day is lost to traffic, reducing the time available for research and student mentorship. Despite these hurdles, the resilience of the academic community in</w:t>
      </w:r>
      <w:r>
        <w:t xml:space="preserve"> </w:t>
      </w:r>
      <w:r>
        <w:rPr>
          <w:bCs/>
          <w:b/>
        </w:rPr>
        <w:t xml:space="preserve">India Mumbai</w:t>
      </w:r>
      <w:r>
        <w:t xml:space="preserve"> </w:t>
      </w:r>
      <w:r>
        <w:t xml:space="preserve">remains evident. Many professors utilize digital platforms and online resources to bridge gaps caused by logistical constraints, adapting to a hybrid model of education that has been accelerated by recent global events.</w:t>
      </w:r>
    </w:p>
    <w:bookmarkEnd w:id="23"/>
    <w:bookmarkStart w:id="24" w:name="social-impact-and-cultural-mediation"/>
    <w:p>
      <w:pPr>
        <w:pStyle w:val="Heading2"/>
      </w:pPr>
      <w:r>
        <w:t xml:space="preserve">5. Social Impact and Cultural Mediation</w:t>
      </w:r>
    </w:p>
    <w:p>
      <w:pPr>
        <w:pStyle w:val="FirstParagraph"/>
      </w:pPr>
      <w:r>
        <w:t xml:space="preserve">Beyond the classroom, the professor in Mumbai acts as a critical cultural mediator. India is a nation of immense diversity, and Mumbai represents this diversity on a micro-level with people speaking dozens of languages and practicing various faiths. The professor serves as a unifying figure who fosters dialogue among disparate groups. In an era where polarization is becoming increasingly visible globally, the academic environment in Mumbai’s colleges often remains one of the few spaces where secular, rational debate is encouraged.</w:t>
      </w:r>
    </w:p>
    <w:p>
      <w:pPr>
        <w:pStyle w:val="BodyText"/>
      </w:pPr>
      <w:r>
        <w:t xml:space="preserve">The social responsibility of a</w:t>
      </w:r>
      <w:r>
        <w:t xml:space="preserve"> </w:t>
      </w:r>
      <w:r>
        <w:rPr>
          <w:bCs/>
          <w:b/>
        </w:rPr>
        <w:t xml:space="preserve">Professor</w:t>
      </w:r>
      <w:r>
        <w:t xml:space="preserve"> </w:t>
      </w:r>
      <w:r>
        <w:t xml:space="preserve">extends to community engagement. Many educators in Mumbai are actively involved in NGO work, literacy campaigns, and legal aid clinics. This extension of their role from the ivory tower to society at large highlights a key difference between Western concepts of academia and the Indian context, where education is often seen as a tool for social upliftment rather than just personal advancement.</w:t>
      </w:r>
    </w:p>
    <w:bookmarkEnd w:id="24"/>
    <w:bookmarkStart w:id="25" w:name="X8a4f42daf4b651c7f267b93e6ad533a2b6bf158"/>
    <w:p>
      <w:pPr>
        <w:pStyle w:val="Heading2"/>
      </w:pPr>
      <w:r>
        <w:t xml:space="preserve">6. Future Prospects: Technology and Globalization</w:t>
      </w:r>
    </w:p>
    <w:p>
      <w:pPr>
        <w:pStyle w:val="FirstParagraph"/>
      </w:pPr>
      <w:r>
        <w:t xml:space="preserve">The future of the professor in</w:t>
      </w:r>
      <w:r>
        <w:t xml:space="preserve"> </w:t>
      </w:r>
      <w:r>
        <w:rPr>
          <w:bCs/>
          <w:b/>
        </w:rPr>
        <w:t xml:space="preserve">India Mumbai</w:t>
      </w:r>
      <w:r>
        <w:t xml:space="preserve"> </w:t>
      </w:r>
      <w:r>
        <w:t xml:space="preserve">will be heavily influenced by technological integration and globalization. The advent of Massive Open Online Courses (MOOCs) and digital libraries has democratized access to knowledge, challenging the traditional lecturer’s role as the sole conduit of information. Consequently, professors are being redefined as facilitators rather than dictators of knowledge.</w:t>
      </w:r>
    </w:p>
    <w:p>
      <w:pPr>
        <w:pStyle w:val="BodyText"/>
      </w:pPr>
      <w:r>
        <w:t xml:space="preserve">Additionally, international collaborations are on the rise. Universities in Mumbai are partnering with institutions in Europe and North America. This requires professors to be globally competitive, publishing in international journals and participating in global conferences. The isolation that once characterized some Indian academic circles is dissolving, replaced by a vibrant exchange of ideas.</w:t>
      </w:r>
    </w:p>
    <w:bookmarkEnd w:id="25"/>
    <w:bookmarkStart w:id="26" w:name="conclusion"/>
    <w:p>
      <w:pPr>
        <w:pStyle w:val="Heading2"/>
      </w:pPr>
      <w:r>
        <w:t xml:space="preserve">7. Conclusion</w:t>
      </w:r>
    </w:p>
    <w:p>
      <w:pPr>
        <w:pStyle w:val="FirstParagraph"/>
      </w:pPr>
      <w:r>
        <w:t xml:space="preserve">In conclusion, the role of the professor in Mumbai is multifaceted, evolving from a colonial-era authority figure to a modern-day facilitator of knowledge and social change. While facing challenges related to economic pressure and infrastructure, the academic community in</w:t>
      </w:r>
      <w:r>
        <w:t xml:space="preserve"> </w:t>
      </w:r>
      <w:r>
        <w:rPr>
          <w:bCs/>
          <w:b/>
        </w:rPr>
        <w:t xml:space="preserve">India Mumbai</w:t>
      </w:r>
      <w:r>
        <w:t xml:space="preserve"> </w:t>
      </w:r>
      <w:r>
        <w:t xml:space="preserve">remains robust and resilient. The professor continues to be a pivotal figure who not only imparts education but also navigates the complex socio-economic currents of India’s financial capital. As India continues its journey toward becoming a global knowledge economy, the contribution of these educators will remain indispensable, shaping the minds that will drive future innovation and social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India Mumbai</dc:title>
  <dc:creator/>
  <dc:language>en</dc:language>
  <cp:keywords/>
  <dcterms:created xsi:type="dcterms:W3CDTF">2026-07-29T12:41:03Z</dcterms:created>
  <dcterms:modified xsi:type="dcterms:W3CDTF">2026-07-29T12:41:03Z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