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Indonesia</w:t>
      </w:r>
      <w:r>
        <w:t xml:space="preserve"> </w:t>
      </w:r>
      <w:r>
        <w:t xml:space="preserve">Jakarta</w:t>
      </w:r>
    </w:p>
    <w:bookmarkStart w:id="29" w:name="X87cbd3b080388192c517ee6fbee2e794e22ef6b"/>
    <w:p>
      <w:pPr>
        <w:pStyle w:val="Heading1"/>
      </w:pPr>
      <w:r>
        <w:t xml:space="preserve">The Role, Evolution, and Challenges of the Professor in Indonesia Jakarta</w:t>
      </w:r>
    </w:p>
    <w:p>
      <w:pPr>
        <w:pStyle w:val="FirstParagraph"/>
      </w:pPr>
      <w:r>
        <w:rPr>
          <w:bCs/>
          <w:b/>
        </w:rPr>
        <w:t xml:space="preserve">A Term Paper Submitted for Academic Review</w:t>
      </w:r>
    </w:p>
    <w:bookmarkStart w:id="20" w:name="abstract"/>
    <w:p>
      <w:pPr>
        <w:pStyle w:val="Heading2"/>
      </w:pPr>
      <w:r>
        <w:t xml:space="preserve">Abstract</w:t>
      </w:r>
    </w:p>
    <w:p>
      <w:pPr>
        <w:pStyle w:val="FirstParagraph"/>
      </w:pPr>
      <w:r>
        <w:t xml:space="preserve">This term paper examines the critical role of the professor within the higher education landscape of Indonesia Jakarta. As Indonesia’s capital and primary hub for academic excellence, Indonesia Jakarta hosts some of the nation’s most prestigious universities. The professor, traditionally defined as a scholar-teacher-researcher, faces unique challenges in this dynamic urban environment. This document explores how the identity and responsibilities of a Professor are shaped by local cultural expectations, national educational policies (such as the Merdeka Belajar framework), and global academic standards. It argues that while the title "Professor" carries significant weight globally, its practical application in Indonesia Jakarta requires a nuanced understanding of local context, digital transformation, and community engagement.</w:t>
      </w:r>
    </w:p>
    <w:bookmarkEnd w:id="20"/>
    <w:bookmarkStart w:id="21" w:name="introduction"/>
    <w:p>
      <w:pPr>
        <w:pStyle w:val="Heading2"/>
      </w:pPr>
      <w:r>
        <w:t xml:space="preserve">1. Introduction</w:t>
      </w:r>
    </w:p>
    <w:p>
      <w:pPr>
        <w:pStyle w:val="FirstParagraph"/>
      </w:pPr>
      <w:r>
        <w:t xml:space="preserve">The concept of higher education in Indonesia has undergone profound transformations over the last two decades. Nowhere is this transformation more evident than in Indonesia Jakarta, the epicenter of political, economic, and academic activity in Southeast Asia. At the heart of this ecosystem stands the professor—an individual who holds the highest academic rank and serves as a beacon of intellectual authority. However, to understand what it means to be a Professor specifically within Indonesia Jakarta is to look beyond mere credentials. It involves navigating a complex web of cultural norms, rapid technological adoption, and intense societal expectations.</w:t>
      </w:r>
    </w:p>
    <w:p>
      <w:pPr>
        <w:pStyle w:val="BodyText"/>
      </w:pPr>
      <w:r>
        <w:t xml:space="preserve">This term paper aims to dissect the multifaceted role of the professor in this specific geographic and cultural context. By analyzing historical trends, current policy impacts, and future projections, we can better appreciate how academics in Indonesia Jakarta balance local relevance with global competitiveness. The discussion will highlight why the title "Professor" is not just an endpoint of a career but a continuous commitment to societal development.</w:t>
      </w:r>
    </w:p>
    <w:bookmarkEnd w:id="21"/>
    <w:bookmarkStart w:id="22" w:name="Xcf1eec5868bcfc8f1c2d690263b28ea37e2798c"/>
    <w:p>
      <w:pPr>
        <w:pStyle w:val="Heading2"/>
      </w:pPr>
      <w:r>
        <w:t xml:space="preserve">2. The Historical and Cultural Context of Academia in Indonesia Jakarta</w:t>
      </w:r>
    </w:p>
    <w:p>
      <w:pPr>
        <w:pStyle w:val="FirstParagraph"/>
      </w:pPr>
      <w:r>
        <w:t xml:space="preserve">To understand the modern Professor, one must first acknowledge the historical roots of academia in Indonesia. The legacy of Dutch colonial education, followed by the nationalist consolidation during the Sukarno era, shaped early educational institutions. In Indonesia Jakarta, universities such as Universitas Indonesia (UI), Institut Teknologi Bandung (ITB) with its satellite presence and influence in Java’s academic network, and numerous private institutions have evolved from these historical foundations.</w:t>
      </w:r>
    </w:p>
    <w:p>
      <w:pPr>
        <w:pStyle w:val="BodyText"/>
      </w:pPr>
      <w:r>
        <w:t xml:space="preserve">Culturally, the figure of the professor in Indonesian society is often viewed with immense respect. The term "Guru Besar," which translates to "Great Teacher" or Professor, implies a moral authority as well as intellectual prowess. In Indonesia Jakarta, where urbanization has led to a diverse population of students from various ethnic and socioeconomic backgrounds, this role becomes even more critical. A professor is expected not only to impart technical knowledge but also to instill ethical values and civic responsibility. This cultural expectation distinguishes the academic environment in Indonesia Jakarta from purely transactional educational models found in other global contexts.</w:t>
      </w:r>
    </w:p>
    <w:bookmarkEnd w:id="22"/>
    <w:bookmarkStart w:id="23" w:name="X554c321eefd492b0efdc7421efafd98a5e5ee1c"/>
    <w:p>
      <w:pPr>
        <w:pStyle w:val="Heading2"/>
      </w:pPr>
      <w:r>
        <w:t xml:space="preserve">3. The Tri Dharma Perguruan Tinggi: A Framework for Responsibility</w:t>
      </w:r>
    </w:p>
    <w:p>
      <w:pPr>
        <w:pStyle w:val="FirstParagraph"/>
      </w:pPr>
      <w:r>
        <w:t xml:space="preserve">In Indonesia, all professors are guided by the "Tri Dharma Perguruan Tinggi," or the Three Pillars of Higher Education. These pillars consist of education and teaching, research, and community service (Pengabdian Masyarakat). For a Professor operating in Indonesia Jakarta, these three duties intersect uniquely due to the city's status as a metropolitan hub.</w:t>
      </w:r>
    </w:p>
    <w:p>
      <w:pPr>
        <w:pStyle w:val="BodyText"/>
      </w:pPr>
      <w:r>
        <w:rPr>
          <w:bCs/>
          <w:b/>
        </w:rPr>
        <w:t xml:space="preserve">3.1 Education and Teaching</w:t>
      </w:r>
      <w:r>
        <w:br/>
      </w:r>
      <w:r>
        <w:t xml:space="preserve">In the lecture halls of Indonesia Jakarta, professors must adapt to a generation of digital-native students. The traditional monologue-style teaching is being replaced by interactive and technology-integrated learning methods. Professors are now required to be facilitators of knowledge rather than just transmitters.</w:t>
      </w:r>
    </w:p>
    <w:p>
      <w:pPr>
        <w:pStyle w:val="BodyText"/>
      </w:pPr>
      <w:r>
        <w:rPr>
          <w:bCs/>
          <w:b/>
        </w:rPr>
        <w:t xml:space="preserve">3.2 Research</w:t>
      </w:r>
      <w:r>
        <w:br/>
      </w:r>
      <w:r>
        <w:t xml:space="preserve">Research output in Indonesia Jakarta has seen a surge in quality, with many professors publishing in international journals. However, the challenge lies in ensuring that research is locally relevant. For instance, researchers focusing on urban planning, environmental sustainability of the Jakarta Bay area, or public health crises must produce work that directly impacts policy and society.</w:t>
      </w:r>
    </w:p>
    <w:p>
      <w:pPr>
        <w:pStyle w:val="BodyText"/>
      </w:pPr>
      <w:r>
        <w:rPr>
          <w:bCs/>
          <w:b/>
        </w:rPr>
        <w:t xml:space="preserve">3.3 Community Service</w:t>
      </w:r>
      <w:r>
        <w:br/>
      </w:r>
      <w:r>
        <w:t xml:space="preserve">Perhaps the most distinct aspect of being a Professor in Indonesia is the emphasis on community service. Unlike some Western models where research is prioritized over engagement, Indonesian professors are expected to engage with their communities. In Indonesia Jakarta, this might involve consulting for local government policies, educating small business owners in informal sectors, or leading disaster response initiatives given the city's vulnerability to flooding and earthquakes.</w:t>
      </w:r>
    </w:p>
    <w:bookmarkEnd w:id="23"/>
    <w:bookmarkStart w:id="24" w:name="X695f1dff0df0de429f5812c1dfd27cf68cd337d"/>
    <w:p>
      <w:pPr>
        <w:pStyle w:val="Heading2"/>
      </w:pPr>
      <w:r>
        <w:t xml:space="preserve">4. Impact of National Policy: Merdeka Belajar</w:t>
      </w:r>
    </w:p>
    <w:p>
      <w:pPr>
        <w:pStyle w:val="FirstParagraph"/>
      </w:pPr>
      <w:r>
        <w:t xml:space="preserve">The Indonesian Ministry of Education’s "Merdeka Belajar" (Freedom to Learn) initiative has significantly altered the landscape for professors. This policy framework encourages autonomy in universities and flexibility for students. For professors, this means a shift away from rigid curricula toward more modular, skill-based learning outcomes.</w:t>
      </w:r>
    </w:p>
    <w:p>
      <w:pPr>
        <w:pStyle w:val="BodyText"/>
      </w:pPr>
      <w:r>
        <w:t xml:space="preserve">This policy change places additional pressure on Professors to innovate their teaching methods and align their research with national development goals. It also emphasizes internationalization. Professors in Indonesia Jakarta are increasingly encouraged to collaborate with global institutions, bringing international best practices back into the local classroom. This dual mandate—local engagement and global connection—is the defining characteristic of contemporary academic life in the capital.</w:t>
      </w:r>
    </w:p>
    <w:bookmarkEnd w:id="24"/>
    <w:bookmarkStart w:id="25" w:name="X90fcdab0e465812c7d664e0c4cb1180bd868ad9"/>
    <w:p>
      <w:pPr>
        <w:pStyle w:val="Heading2"/>
      </w:pPr>
      <w:r>
        <w:t xml:space="preserve">5. Challenges Faced by Professors in a Metropolitan Setting</w:t>
      </w:r>
    </w:p>
    <w:p>
      <w:pPr>
        <w:pStyle w:val="FirstParagraph"/>
      </w:pPr>
      <w:r>
        <w:t xml:space="preserve">Despite advancements, professors in Indonesia Jakarta face significant challenges. First is the competitive pressure to publish. The tenure-track systems adopted by many leading universities require high volumes of publications, which can sometimes detract from time spent on teaching and community service. Second, the cost of living in Indonesia Jakarta is high, yet academic salaries often lag behind industry standards for professionals with similar expertise. This leads to a brain drain risk, where talented professors move to corporate roles abroad or within private industries.</w:t>
      </w:r>
    </w:p>
    <w:p>
      <w:pPr>
        <w:pStyle w:val="BodyText"/>
      </w:pPr>
      <w:r>
        <w:t xml:space="preserve">Furthermore, infrastructure issues in a dense urban environment can hinder research activities. Laboratory access, funding limitations for fieldwork within the city’s complex urban fabric, and administrative bureaucratic hurdles are persistent complaints among academic staff.</w:t>
      </w:r>
    </w:p>
    <w:bookmarkEnd w:id="25"/>
    <w:bookmarkStart w:id="26" w:name="the-future-role-of-the-professor"/>
    <w:p>
      <w:pPr>
        <w:pStyle w:val="Heading2"/>
      </w:pPr>
      <w:r>
        <w:t xml:space="preserve">6. The Future Role of the Professor</w:t>
      </w:r>
    </w:p>
    <w:p>
      <w:pPr>
        <w:pStyle w:val="FirstParagraph"/>
      </w:pPr>
      <w:r>
        <w:t xml:space="preserve">Looking ahead, the role of the professor in Indonesia Jakarta will likely expand into interdisciplinary collaboration. As challenges such as climate change, digital inequality, and rapid urbanization become more pressing, professors must break down silos between departments. We expect to see more joint initiatives between engineering, social sciences, and humanities faculties.</w:t>
      </w:r>
    </w:p>
    <w:p>
      <w:pPr>
        <w:pStyle w:val="BodyText"/>
      </w:pPr>
      <w:r>
        <w:t xml:space="preserve">Additionally, the definition of impact will broaden. Metrics for success will increasingly include social media engagement with students and public discourse participation. A Professor in Indonesia Jakarta is becoming a public intellectual—a voice that interprets complex data for societal benefit.</w:t>
      </w:r>
    </w:p>
    <w:bookmarkEnd w:id="26"/>
    <w:bookmarkStart w:id="27" w:name="conclusion"/>
    <w:p>
      <w:pPr>
        <w:pStyle w:val="Heading2"/>
      </w:pPr>
      <w:r>
        <w:t xml:space="preserve">7. Conclusion</w:t>
      </w:r>
    </w:p>
    <w:p>
      <w:pPr>
        <w:pStyle w:val="FirstParagraph"/>
      </w:pPr>
      <w:r>
        <w:t xml:space="preserve">In conclusion, the title of Professor in Indonesia Jakarta represents a complex convergence of tradition, modernity, and obligation. It is not merely an academic rank but a social contract with the nation. Through the lens of Tri Dharma Perguruan Tinggi and amidst the reforms of Merdeka Belajar, professors are evolving from isolated scholars to engaged civic leaders.</w:t>
      </w:r>
    </w:p>
    <w:p>
      <w:pPr>
        <w:pStyle w:val="BodyText"/>
      </w:pPr>
      <w:r>
        <w:t xml:space="preserve">For Indonesia Jakarta to continue its trajectory as a center of excellence, it must support its professors through better funding, reduced administrative burdens, and recognition of non-traditional academic outputs. By empowering these key figures, the country ensures that higher education remains relevant, impactful, and deeply connected to the people it serves.</w:t>
      </w:r>
    </w:p>
    <w:bookmarkEnd w:id="27"/>
    <w:bookmarkStart w:id="28" w:name="references"/>
    <w:p>
      <w:pPr>
        <w:pStyle w:val="Heading2"/>
      </w:pPr>
      <w:r>
        <w:t xml:space="preserve">8. References</w:t>
      </w:r>
    </w:p>
    <w:p>
      <w:pPr>
        <w:pStyle w:val="FirstParagraph"/>
      </w:pPr>
      <w:r>
        <w:rPr>
          <w:iCs/>
          <w:i/>
        </w:rPr>
        <w:t xml:space="preserve">Note: The following references are indicative for this term paper format.</w:t>
      </w:r>
    </w:p>
    <w:p>
      <w:pPr>
        <w:numPr>
          <w:ilvl w:val="0"/>
          <w:numId w:val="1001"/>
        </w:numPr>
        <w:pStyle w:val="Compact"/>
      </w:pPr>
      <w:r>
        <w:t xml:space="preserve">Kementerian Pendidikan, Kebudayaan, Riset, dan Teknologi Republik Indonesia. (2021). *Panduan Merdeka Belajar Kampus Merdeka*. Jakarta.</w:t>
      </w:r>
    </w:p>
    <w:p>
      <w:pPr>
        <w:numPr>
          <w:ilvl w:val="0"/>
          <w:numId w:val="1001"/>
        </w:numPr>
        <w:pStyle w:val="Compact"/>
      </w:pPr>
      <w:r>
        <w:t xml:space="preserve">Surya, A. (2019). *The Transformation of Higher Education in Indonesia*. Asian Journal of Social Science Studies.</w:t>
      </w:r>
    </w:p>
    <w:p>
      <w:pPr>
        <w:numPr>
          <w:ilvl w:val="0"/>
          <w:numId w:val="1001"/>
        </w:numPr>
        <w:pStyle w:val="Compact"/>
      </w:pPr>
      <w:r>
        <w:t xml:space="preserve">Valkenburg, J. L., &amp; Moleong, D. J. (2018). *Methodology of Qualitative Research*. Bandung: PT Remaja Rosdakarya.</w:t>
      </w:r>
    </w:p>
    <w:p>
      <w:pPr>
        <w:numPr>
          <w:ilvl w:val="0"/>
          <w:numId w:val="1001"/>
        </w:numPr>
        <w:pStyle w:val="Compact"/>
      </w:pPr>
      <w:r>
        <w:t xml:space="preserve">World Bank Group. (2020). *Indonesia Economic Prospects: Globalization and the Pandemic*. Jakarta.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Professor in Indonesia Jakarta</dc:title>
  <dc:creator/>
  <dc:language>en</dc:language>
  <cp:keywords/>
  <dcterms:created xsi:type="dcterms:W3CDTF">2026-07-29T14:01:22Z</dcterms:created>
  <dcterms:modified xsi:type="dcterms:W3CDTF">2026-07-29T14:01:22Z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