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Academic</w:t>
      </w:r>
      <w:r>
        <w:t xml:space="preserve"> </w:t>
      </w:r>
      <w:r>
        <w:t xml:space="preserve">Landscape</w:t>
      </w:r>
      <w:r>
        <w:t xml:space="preserve"> </w:t>
      </w:r>
      <w:r>
        <w:t xml:space="preserve">of</w:t>
      </w:r>
      <w:r>
        <w:t xml:space="preserve"> </w:t>
      </w:r>
      <w:r>
        <w:t xml:space="preserve">Myanmar</w:t>
      </w:r>
      <w:r>
        <w:t xml:space="preserve"> </w:t>
      </w:r>
      <w:r>
        <w:t xml:space="preserve">Yangon</w:t>
      </w:r>
    </w:p>
    <w:bookmarkStart w:id="25" w:name="Xe7b892a4a364b73e0b11cea2859dd5998054178"/>
    <w:p>
      <w:pPr>
        <w:pStyle w:val="Heading1"/>
      </w:pPr>
      <w:r>
        <w:t xml:space="preserve">The Role and Evolution of the Professor in the Academic Landscape of Myanmar Yangon</w:t>
      </w:r>
    </w:p>
    <w:p>
      <w:pPr>
        <w:pStyle w:val="FirstParagraph"/>
      </w:pPr>
      <w:r>
        <w:t xml:space="preserve">Academia serves as the cornerstone of societal development, fostering critical thinking, innovation, and cultural preservation. Within this vast ecosystem, no role is more pivotal than that of the Professor. The professor is not merely a transmitter of knowledge but a mentor, a researcher, and a community leader whose influence extends far beyond the lecture hall. This term paper explores the multifaceted role of the professor within higher education institutions in Myanmar Yangon, analyzing how this specific position adapts to local cultural nuances, national educational policies, and global academic standards. By examining these dynamics through an Asian lens focused on Myanmar Yangon, we can better understand how professors act as agents of change and stability in a region undergoing significant transformation.</w:t>
      </w:r>
    </w:p>
    <w:bookmarkStart w:id="20" w:name="X82ceb1d2b4dfb2e191ea377cb3126c122dfdc2c"/>
    <w:p>
      <w:pPr>
        <w:pStyle w:val="Heading2"/>
      </w:pPr>
      <w:r>
        <w:t xml:space="preserve">Historical Context and Cultural Significance</w:t>
      </w:r>
    </w:p>
    <w:p>
      <w:pPr>
        <w:pStyle w:val="FirstParagraph"/>
      </w:pPr>
      <w:r>
        <w:t xml:space="preserve">To understand the contemporary professor in Myanmar Yangon, one must first appreciate the historical weight of education in Burmese culture. Traditionally, education was rooted in monastic schools where monks served as the primary educators for both spiritual and secular knowledge. However, with the establishment of modern universities during British colonial rule and subsequent post-independence expansions, particularly at institutions like Rangoon University (now Yangon University), a new archetype emerged: the secular professor. In Myanmar Yangon, this transition was profound. The professor became a symbol of enlightenment and national progress.</w:t>
      </w:r>
    </w:p>
    <w:p>
      <w:pPr>
        <w:pStyle w:val="BodyText"/>
      </w:pPr>
      <w:r>
        <w:t xml:space="preserve">Culturally, the relationship between teacher and student in Myanmar is deeply respectful, often modeled after traditional filial piety. This cultural backdrop shapes how students perceive their professors. A professor is not just an employee of the university but a revered elder figure (*Sayadaw* or *U/Ayi*) whose moral guidance is as valued as their intellectual contribution. Therefore, the role of the professor in Myanmar Yangon carries a heavy ethical burden. They are expected to uphold not only academic integrity but also social harmony and national dignity.</w:t>
      </w:r>
    </w:p>
    <w:bookmarkEnd w:id="20"/>
    <w:bookmarkStart w:id="21" w:name="X5ab10d301e4dcaa9758a9f122ddf2f11d52a645"/>
    <w:p>
      <w:pPr>
        <w:pStyle w:val="Heading2"/>
      </w:pPr>
      <w:r>
        <w:t xml:space="preserve">The Pedagogical Shift: From Rote Learning to Critical Inquiry</w:t>
      </w:r>
    </w:p>
    <w:p>
      <w:pPr>
        <w:pStyle w:val="FirstParagraph"/>
      </w:pPr>
      <w:r>
        <w:t xml:space="preserve">Historically, higher education in Myanmar was characterized by rote memorization and strict hierarchical structures. The professor stood at the apex of this structure, delivering authoritative knowledge with little room for debate. However, over the past few decades, particularly after educational reforms initiated in the early 2010s and continuing into recent years there has been a significant shift toward critical thinking and student-centered learning.</w:t>
      </w:r>
    </w:p>
    <w:p>
      <w:pPr>
        <w:pStyle w:val="BodyText"/>
      </w:pPr>
      <w:r>
        <w:t xml:space="preserve">The modern Professor in Myanmar Yangon is increasingly challenged to adapt to these new pedagogical methods. They are no longer permitted to rely solely on textbook lectures. Instead, they must facilitate discussions, encourage research-based learning, and integrate global perspectives into their curricula. This shift is particularly evident in fields such as economics, computer science, and environmental studies within Yangon’s universities. Professors are now expected to engage with international research journals and collaborate with peers globally while maintaining a strong connection to local issues relevant to Myanmar.</w:t>
      </w:r>
    </w:p>
    <w:bookmarkEnd w:id="21"/>
    <w:bookmarkStart w:id="22" w:name="X71c44f520aecc7871220bdebcfe137d46eb31d6"/>
    <w:p>
      <w:pPr>
        <w:pStyle w:val="Heading2"/>
      </w:pPr>
      <w:r>
        <w:t xml:space="preserve">Challenges Faced by Professors in Myanmar Yangon</w:t>
      </w:r>
    </w:p>
    <w:p>
      <w:pPr>
        <w:pStyle w:val="FirstParagraph"/>
      </w:pPr>
      <w:r>
        <w:t xml:space="preserve">Despite the evolving educational landscape, professors in Myanmar Yangon face substantial challenges. Resource constraints are perhaps the most immediate hurdle. Many universities struggle with outdated libraries, limited laboratory equipment, and insufficient funding for research projects. Consequently, professors often find themselves working as researchers and educators simultaneously without adequate institutional support.</w:t>
      </w:r>
    </w:p>
    <w:p>
      <w:pPr>
        <w:pStyle w:val="BodyText"/>
      </w:pPr>
      <w:r>
        <w:t xml:space="preserve">Furthermore, political instability has occasionally impacted academic freedom. In periods of social unrest or governmental change, the role of the professor becomes precarious. They must navigate complex political environments while striving to maintain neutrality and protect their students' rights to education. This requires a delicate balance between civic engagement and professional detachment—a task that is particularly demanding for academics in Myanmar Yangon.</w:t>
      </w:r>
    </w:p>
    <w:p>
      <w:pPr>
        <w:pStyle w:val="BodyText"/>
      </w:pPr>
      <w:r>
        <w:t xml:space="preserve">Additionally, brain drain remains a significant issue. Many highly qualified professors seek opportunities abroad due to better funding, academic freedom, or personal safety concerns. This exodus depletes the intellectual capital of universities in Myanmar Yangon, leaving remaining faculty members with heavier workloads and fewer resources for mentorship.</w:t>
      </w:r>
    </w:p>
    <w:bookmarkEnd w:id="22"/>
    <w:bookmarkStart w:id="23" w:name="X3f68c2e8f4eb63163c3661342a1bb71c0ff7e00"/>
    <w:p>
      <w:pPr>
        <w:pStyle w:val="Heading2"/>
      </w:pPr>
      <w:r>
        <w:t xml:space="preserve">The Professor as a Catalyst for Innovation and Community Engagement</w:t>
      </w:r>
    </w:p>
    <w:p>
      <w:pPr>
        <w:pStyle w:val="FirstParagraph"/>
      </w:pPr>
      <w:r>
        <w:t xml:space="preserve">Amidst these challenges, the role of the professor extends beyond campus boundaries. In Myanmar Yangon, professors are increasingly becoming active participants in community development. Through extension programs, they apply academic knowledge to solve local problems. For instance, engineering professors may work on sustainable infrastructure projects for informal settlements in Yangon, while agricultural scientists collaborate with farmers to improve crop yields amidst climate change.</w:t>
      </w:r>
    </w:p>
    <w:p>
      <w:pPr>
        <w:pStyle w:val="BodyText"/>
      </w:pPr>
      <w:r>
        <w:t xml:space="preserve">This community engagement reinforces the Asian value of holistic education—where learning is not isolated but integrated into societal well-being. By involving students in real-world problem-solving, professors help cultivate a generation of socially responsible graduates who are equipped to contribute meaningfully to Myanmar’s development.</w:t>
      </w:r>
    </w:p>
    <w:bookmarkEnd w:id="23"/>
    <w:bookmarkStart w:id="24" w:name="conclusion"/>
    <w:p>
      <w:pPr>
        <w:pStyle w:val="Heading2"/>
      </w:pPr>
      <w:r>
        <w:t xml:space="preserve">Conclusion</w:t>
      </w:r>
    </w:p>
    <w:p>
      <w:pPr>
        <w:pStyle w:val="FirstParagraph"/>
      </w:pPr>
      <w:r>
        <w:t xml:space="preserve">In conclusion, the Professor in the context of Myanmar Yangon occupies a unique and dynamic position within society. They are custodians of tradition yet pioneers of modernization. While facing significant structural and political challenges, their role as educators, researchers, and community leaders remains indispensable. The future success of higher education in Myanmar depends heavily on supporting these professionals through adequate funding, academic freedom protections, and opportunities for international collaboration.</w:t>
      </w:r>
    </w:p>
    <w:p>
      <w:pPr>
        <w:pStyle w:val="BodyText"/>
      </w:pPr>
      <w:r>
        <w:t xml:space="preserve">As Myanmar continues to navigate its complex socio-political journey, the Professor will remain a beacon of hope and knowledge. Their ability to adapt to changing global educational standards while respecting local cultural values will determine not only the quality of education in Yangon but also the broader trajectory of national development. Therefore, recognizing and empowering professors is not just an academic priority but a societal imperative for Myanmar.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the Academic Landscape of Myanmar Yangon</dc:title>
  <dc:creator/>
  <dc:language>en</dc:language>
  <cp:keywords/>
  <dcterms:created xsi:type="dcterms:W3CDTF">2026-07-29T09:38:32Z</dcterms:created>
  <dcterms:modified xsi:type="dcterms:W3CDTF">2026-07-29T09:38:32Z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