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bookmarkStart w:id="21" w:name="term-paper"/>
    <w:p>
      <w:pPr>
        <w:pStyle w:val="Heading1"/>
      </w:pPr>
      <w:r>
        <w:t xml:space="preserve">Term Paper</w:t>
      </w:r>
    </w:p>
    <w:p>
      <w:pPr>
        <w:pStyle w:val="FirstParagraph"/>
      </w:pPr>
      <w:r>
        <w:br/>
      </w:r>
      <w:r>
        <w:br/>
      </w:r>
      <w:r>
        <w:br/>
      </w:r>
      <w:r>
        <w:br/>
      </w:r>
    </w:p>
    <w:bookmarkStart w:id="20" w:name="X75b754dd2ee1175419b9191bdadda4103f36253"/>
    <w:p>
      <w:pPr>
        <w:pStyle w:val="Heading2"/>
      </w:pPr>
      <w:r>
        <w:t xml:space="preserve">The Evolving Role of the Professor in Higher Education: A Case Study of Nepal Kathmandu</w:t>
      </w:r>
    </w:p>
    <w:p>
      <w:pPr>
        <w:pStyle w:val="FirstParagraph"/>
      </w:pPr>
      <w:r>
        <w:br/>
      </w:r>
    </w:p>
    <w:p>
      <w:pPr>
        <w:pStyle w:val="BodyText"/>
      </w:pPr>
      <w:r>
        <w:rPr>
          <w:bCs/>
          <w:b/>
        </w:rPr>
        <w:t xml:space="preserve">Subject:</w:t>
      </w:r>
      <w:r>
        <w:t xml:space="preserve">Sociology of Education and Academic Leadership</w:t>
      </w:r>
      <w:r>
        <w:br/>
      </w:r>
    </w:p>
    <w:p>
      <w:pPr>
        <w:pStyle w:val="BodyText"/>
      </w:pPr>
      <w:r>
        <w:rPr>
          <w:bCs/>
          <w:b/>
        </w:rPr>
        <w:t xml:space="preserve">Date:</w:t>
      </w:r>
      <w:r>
        <w:t xml:space="preserve">October 24, 2023</w:t>
      </w:r>
      <w:r>
        <w:br/>
      </w:r>
    </w:p>
    <w:bookmarkEnd w:id="20"/>
    <w:bookmarkEnd w:id="21"/>
    <w:bookmarkStart w:id="22" w:name="i.-introduction"/>
    <w:p>
      <w:pPr>
        <w:pStyle w:val="Heading1"/>
      </w:pPr>
      <w:r>
        <w:t xml:space="preserve">I. Introduction</w:t>
      </w:r>
    </w:p>
    <w:p>
      <w:pPr>
        <w:pStyle w:val="FirstParagraph"/>
      </w:pPr>
      <w:r>
        <w:br/>
      </w:r>
      <w:r>
        <w:t xml:space="preserve">The landscape of higher education in the twenty-first century is undergoing profound transformations, driven by technological advancements, globalization, and shifting societal expectations. Nowhere is this transformation more palpable than in Nepal Kathmandu , the political and cultural hub of Nepal. As a rapidly urbanizing center with a burgeoning student population , the academic institutions located within this metropolitan area face unique challenges and opportunities. Central to these dynamics is the figure of the Professor . Once viewed merely as custodians of traditional knowledge, professors in contemporary academia are expected to be researchers, mentors, policy advisors, and agents of social change. This term paper aims to explore the multifaceted role of the Professor within the specific context of Nepal Kathmandu , examining how local cultural nuances intersect with global academic standards.</w:t>
      </w:r>
      <w:r>
        <w:br/>
      </w:r>
      <w:r>
        <w:br/>
      </w:r>
      <w:r>
        <w:t xml:space="preserve">The significance of this study lies in its focus on a region that serves as a critical nexus for educational development in South Asia. In Nepal Kathmandu , universities are not just centers for learning but also hubs for political discourse and cultural preservation. Therefore, understanding the modern Professor requires an analysis of their impact on both intellectual production and societal well-being.</w:t>
      </w:r>
      <w:r>
        <w:br/>
      </w:r>
      <w:r>
        <w:br/>
      </w:r>
    </w:p>
    <w:bookmarkEnd w:id="22"/>
    <w:bookmarkStart w:id="23" w:name="Xcdfb7ece3f4e91a3aebd5ddf4ef3164dcd5db74"/>
    <w:p>
      <w:pPr>
        <w:pStyle w:val="Heading1"/>
      </w:pPr>
      <w:r>
        <w:t xml:space="preserve">II. Historical Context of Academia in Nepal Kathmandu</w:t>
      </w:r>
    </w:p>
    <w:p>
      <w:pPr>
        <w:pStyle w:val="FirstParagraph"/>
      </w:pPr>
      <w:r>
        <w:br/>
      </w:r>
      <w:r>
        <w:t xml:space="preserve">To appreciate the current state of academia , one must look back at its historical roots. The establishment of Tribhuvan University, the oldest university in Nepal Kathmandu , marked a pivotal moment in the region's intellectual history. For decades, the system was heavily centralized and influenced by colonial legacies and traditional Gurukkul systems . In this era, the Professor was a distant figure , revered for their authority but often disconnected from student life.</w:t>
      </w:r>
      <w:r>
        <w:br/>
      </w:r>
      <w:r>
        <w:br/>
      </w:r>
      <w:r>
        <w:t xml:space="preserve">However, since Nepal’s political transition to democracy in 1990 and subsequent constitutional changes , there has been a decentralization of power and an influx of private educational institutions in Nepal Kathmandu . This expansion has diluted the monopoly of traditional elites but has also introduced new pressures. The modern Professor now operates in a competitive environment where student enrollment numbers, publication records, and administrative duties compete for their attention.</w:t>
      </w:r>
      <w:r>
        <w:br/>
      </w:r>
      <w:r>
        <w:br/>
      </w:r>
    </w:p>
    <w:bookmarkEnd w:id="23"/>
    <w:bookmarkStart w:id="26" w:name="Xa707ae0863946ec24cb23a4731e4a45fb6436a8"/>
    <w:p>
      <w:pPr>
        <w:pStyle w:val="Heading1"/>
      </w:pPr>
      <w:r>
        <w:t xml:space="preserve">III. The Multifaceted Role of the Professor</w:t>
      </w:r>
    </w:p>
    <w:p>
      <w:pPr>
        <w:pStyle w:val="FirstParagraph"/>
      </w:pPr>
      <w:r>
        <w:br/>
      </w:r>
      <w:r>
        <w:t xml:space="preserve">In the context of Nepal Kathmandu , the role of the Professor can be categorized into three primary domains: Pedagogical Excellence, Research Innovation, and Civic Engagement.</w:t>
      </w:r>
      <w:r>
        <w:br/>
      </w:r>
    </w:p>
    <w:p>
      <w:r>
        <w:pict>
          <v:rect style="width:0;height:1.5pt" o:hralign="center" o:hrstd="t" o:hr="t"/>
        </w:pict>
      </w:r>
    </w:p>
    <w:p>
      <w:pPr>
        <w:pStyle w:val="FirstParagraph"/>
      </w:pPr>
      <w:r>
        <w:t xml:space="preserve">The first domain is Pedagogy . In a city like Nepal Kathmandu , where students come from diverse geographical backgrounds ranging from rural mountain villages to urban centers, teachers must adapt their methodologies. The traditional lecture method is increasingly supplemented by interactive seminars and digital tools. A contemporary Professor in this region must be bilingual or multilingual , capable of bridging the gap between English-medium instruction and Nepali-speaking contexts.</w:t>
      </w:r>
    </w:p>
    <w:p>
      <w:r>
        <w:pict>
          <v:rect style="width:0;height:1.5pt" o:hralign="center" o:hrstd="t" o:hr="t"/>
        </w:pict>
      </w:r>
    </w:p>
    <w:bookmarkStart w:id="24" w:name="a.-research-innovation"/>
    <w:p>
      <w:pPr>
        <w:pStyle w:val="Heading3"/>
      </w:pPr>
      <w:r>
        <w:t xml:space="preserve">A. Research Innovation</w:t>
      </w:r>
    </w:p>
    <w:p>
      <w:pPr>
        <w:pStyle w:val="FirstParagraph"/>
      </w:pPr>
      <w:r>
        <w:br/>
      </w:r>
      <w:r>
        <w:t xml:space="preserve">Secondly, the Professor is expected to contribute to global knowledge networks . Universities in Nepal Kathmandu are under pressure to increase their international rankings. This has led to a rise in research output regarding climate change , Himalayan ecology , and South Asian political stability . Professors here are not just teaching from textbooks; they are generating new data that informs national policy. For instance, professors studying glacial melt contribute directly to disaster management strategies crucial for Nepal Kathmandu and the surrounding valleys.</w:t>
      </w:r>
    </w:p>
    <w:p>
      <w:r>
        <w:pict>
          <v:rect style="width:0;height:1.5pt" o:hralign="center" o:hrstd="t" o:hr="t"/>
        </w:pict>
      </w:r>
    </w:p>
    <w:bookmarkEnd w:id="24"/>
    <w:bookmarkStart w:id="25" w:name="b.-civic-engagement"/>
    <w:p>
      <w:pPr>
        <w:pStyle w:val="Heading3"/>
      </w:pPr>
      <w:r>
        <w:t xml:space="preserve">B. Civic Engagement</w:t>
      </w:r>
    </w:p>
    <w:p>
      <w:pPr>
        <w:pStyle w:val="FirstParagraph"/>
      </w:pPr>
      <w:r>
        <w:br/>
      </w:r>
      <w:r>
        <w:t xml:space="preserve">Thirdly, the Professor serves as a moral compass . In a politically volatile environment like Nepal Kathmandu , academic institutions often become stages for political debate. Professors are expected to remain neutral yet influential , guiding students through ethical dilemmas and fostering democratic values. They act as mediators between the state and the youth, ensuring that education remains a tool for empowerment rather than division.</w:t>
      </w:r>
      <w:r>
        <w:br/>
      </w:r>
      <w:r>
        <w:br/>
      </w:r>
    </w:p>
    <w:bookmarkEnd w:id="25"/>
    <w:bookmarkEnd w:id="26"/>
    <w:bookmarkStart w:id="27" w:name="X3f6f12ad2b6db8b94ce6b26902d8372642ca821"/>
    <w:p>
      <w:pPr>
        <w:pStyle w:val="Heading1"/>
      </w:pPr>
      <w:r>
        <w:t xml:space="preserve">IV. Challenges Facing the Professor in Nepal Kathmandu</w:t>
      </w:r>
    </w:p>
    <w:p>
      <w:pPr>
        <w:pStyle w:val="FirstParagraph"/>
      </w:pPr>
      <w:r>
        <w:br/>
      </w:r>
      <w:r>
        <w:t xml:space="preserve">Despite these advancements, several challenges hinder the effective functioning of academia in Nepal Kathmandu .</w:t>
      </w:r>
    </w:p>
    <w:p>
      <w:pPr>
        <w:numPr>
          <w:ilvl w:val="0"/>
          <w:numId w:val="1001"/>
        </w:numPr>
        <w:pStyle w:val="Compact"/>
      </w:pPr>
      <w:r>
        <w:t xml:space="preserve">Funding Constraints: Public universities often suffer from inadequate budget allocations , limiting resources for research and infrastructure.</w:t>
      </w:r>
    </w:p>
    <w:p>
      <w:pPr>
        <w:numPr>
          <w:ilvl w:val="0"/>
          <w:numId w:val="1001"/>
        </w:numPr>
        <w:pStyle w:val="Compact"/>
      </w:pPr>
      <w:r>
        <w:t xml:space="preserve">Political Interference: Academic appointments and promotions in Nepal Kathmandu can sometimes be influenced by political affiliations rather than merit , undermining the integrity of the Professor’s role.</w:t>
      </w:r>
    </w:p>
    <w:p>
      <w:pPr>
        <w:numPr>
          <w:ilvl w:val="0"/>
          <w:numId w:val="1001"/>
        </w:numPr>
        <w:pStyle w:val="Compact"/>
      </w:pPr>
      <w:r>
        <w:t xml:space="preserve">Brain Drain: Many talented professors leave Nepal Kathmandu for opportunities abroad, creating a vacuum in leadership and mentorship within local institutions.</w:t>
      </w:r>
    </w:p>
    <w:p>
      <w:pPr>
        <w:pStyle w:val="FirstParagraph"/>
      </w:pPr>
      <w:r>
        <w:t xml:space="preserve">These issues require systemic reforms to ensure that the Professor can focus on their core mandate of education without undue external pressures.</w:t>
      </w:r>
      <w:r>
        <w:br/>
      </w:r>
      <w:r>
        <w:br/>
      </w:r>
    </w:p>
    <w:bookmarkEnd w:id="27"/>
    <w:bookmarkStart w:id="28" w:name="X8b9669e3b1f71be99cf547cdeebef8579472103"/>
    <w:p>
      <w:pPr>
        <w:pStyle w:val="Heading1"/>
      </w:pPr>
      <w:r>
        <w:t xml:space="preserve">V. The Impact of Technology and Digitalization</w:t>
      </w:r>
    </w:p>
    <w:p>
      <w:pPr>
        <w:pStyle w:val="FirstParagraph"/>
      </w:pPr>
      <w:r>
        <w:br/>
      </w:r>
      <w:r>
        <w:t xml:space="preserve">The recent global shift towards online learning has accelerated in Nepal Kathmandu as well. Professors are now required to master digital platforms , creating hybrid learning environments . This shift has democratized access to education but also widened the digital divide . Students with reliable internet access thrive, while those from marginalized communities struggle. The Professor must therefore be technologically adept and empathetic , ensuring that no student is left behind due to technological barriers.</w:t>
      </w:r>
      <w:r>
        <w:br/>
      </w:r>
      <w:r>
        <w:br/>
      </w:r>
    </w:p>
    <w:bookmarkEnd w:id="28"/>
    <w:bookmarkStart w:id="29" w:name="vi.-conclusion"/>
    <w:p>
      <w:pPr>
        <w:pStyle w:val="Heading1"/>
      </w:pPr>
      <w:r>
        <w:t xml:space="preserve">VI. Conclusion</w:t>
      </w:r>
    </w:p>
    <w:p>
      <w:pPr>
        <w:pStyle w:val="FirstParagraph"/>
      </w:pPr>
      <w:r>
        <w:br/>
      </w:r>
      <w:r>
        <w:t xml:space="preserve">In conclusion , the role of the Professor in Nepal Kathmandu is evolving rapidly . They are no longer just transmitters of knowledge but are becoming critical thinkers, researchers, and social activists. The unique context of Nepal Kathmandu demands a nuanced approach to teaching and research that respects local heritage while embracing global standards.</w:t>
      </w:r>
      <w:r>
        <w:br/>
      </w:r>
      <w:r>
        <w:br/>
      </w:r>
      <w:r>
        <w:t xml:space="preserve">Future policies must support professors through better funding , merit-based appointments , and professional development in digital technologies. By empowering the Professor , Nepal Kathmandu can ensure that its higher education system remains robust, inclusive, and impactful. The future of Nepal’s intellectual landscape depends on recognizing and supporting this vital profession.</w:t>
      </w:r>
      <w:r>
        <w:br/>
      </w:r>
    </w:p>
    <w:p>
      <w:r>
        <w:pict>
          <v:rect style="width:0;height:1.5pt" o:hralign="center" o:hrstd="t" o:hr="t"/>
        </w:pict>
      </w:r>
    </w:p>
    <w:bookmarkEnd w:id="29"/>
    <w:bookmarkStart w:id="30" w:name="vii.-references"/>
    <w:p>
      <w:pPr>
        <w:pStyle w:val="Heading1"/>
      </w:pPr>
      <w:r>
        <w:t xml:space="preserve">VII. References</w:t>
      </w:r>
    </w:p>
    <w:p>
      <w:pPr>
        <w:numPr>
          <w:ilvl w:val="0"/>
          <w:numId w:val="1002"/>
        </w:numPr>
        <w:pStyle w:val="Compact"/>
      </w:pPr>
      <w:r>
        <w:t xml:space="preserve">Gurung, B. (2020). Higher Education in Nepal: Trends and Challenges.</w:t>
      </w:r>
    </w:p>
    <w:p>
      <w:pPr>
        <w:numPr>
          <w:ilvl w:val="0"/>
          <w:numId w:val="1002"/>
        </w:numPr>
        <w:pStyle w:val="Compact"/>
      </w:pPr>
      <w:r>
        <w:t xml:space="preserve">Ministry of Education, Science and Technology. (2019). National Education Policy Framework for Nepal Kathmandu .</w:t>
      </w:r>
    </w:p>
    <w:p>
      <w:pPr>
        <w:numPr>
          <w:ilvl w:val="0"/>
          <w:numId w:val="1002"/>
        </w:numPr>
        <w:pStyle w:val="Compact"/>
      </w:pPr>
      <w:r>
        <w:t xml:space="preserve">Shrestha, K. &amp; Lama, R. (2021). The Role of Academia in Democratic Consolidation.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of Nepal Kathmandu</dc:title>
  <dc:creator/>
  <dc:language>en</dc:language>
  <cp:keywords/>
  <dcterms:created xsi:type="dcterms:W3CDTF">2026-07-29T06:11:56Z</dcterms:created>
  <dcterms:modified xsi:type="dcterms:W3CDTF">2026-07-29T06:11:56Z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