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Qatar</w:t>
      </w:r>
      <w:r>
        <w:t xml:space="preserve"> </w:t>
      </w:r>
      <w:r>
        <w:t xml:space="preserve">Doha:</w:t>
      </w:r>
      <w:r>
        <w:t xml:space="preserve"> </w:t>
      </w:r>
      <w:r>
        <w:t xml:space="preserve">Academic</w:t>
      </w:r>
      <w:r>
        <w:t xml:space="preserve"> </w:t>
      </w:r>
      <w:r>
        <w:t xml:space="preserve">Leadership</w:t>
      </w:r>
      <w:r>
        <w:t xml:space="preserve"> </w:t>
      </w:r>
      <w:r>
        <w:t xml:space="preserve">and</w:t>
      </w:r>
      <w:r>
        <w:t xml:space="preserve"> </w:t>
      </w:r>
      <w:r>
        <w:t xml:space="preserve">Cultural</w:t>
      </w:r>
      <w:r>
        <w:t xml:space="preserve"> </w:t>
      </w:r>
      <w:r>
        <w:t xml:space="preserve">Synthesis</w:t>
      </w:r>
    </w:p>
    <w:bookmarkStart w:id="27" w:name="X1b89780c2ae1625a44eadc19197d17d8649d8b3"/>
    <w:p>
      <w:pPr>
        <w:pStyle w:val="Heading1"/>
      </w:pPr>
      <w:r>
        <w:t xml:space="preserve">The Evolving Role of the Professor in Qatar Doha</w:t>
      </w:r>
    </w:p>
    <w:bookmarkStart w:id="26" w:name="X1fb63701820b640f32ae60cda4b1a69a93d60c7"/>
    <w:p>
      <w:pPr>
        <w:pStyle w:val="Heading2"/>
      </w:pPr>
      <w:r>
        <w:t xml:space="preserve">A Term Paper on Academic Leadership, Cultural Synthesis, and National Development</w:t>
      </w:r>
    </w:p>
    <w:p>
      <w:pPr>
        <w:pStyle w:val="FirstParagraph"/>
      </w:pPr>
      <w:r>
        <w:rPr>
          <w:iCs/>
          <w:i/>
          <w:bCs/>
          <w:b/>
        </w:rPr>
        <w:t xml:space="preserve">Abstract:</w:t>
      </w:r>
      <w:r>
        <w:br/>
      </w:r>
      <w:r>
        <w:t xml:space="preserve">This term paper examines the multifaceted role of the professor within the unique educational ecosystem of Qatar Doha. As Qatar undergoes rapid modernization and seeks to establish itself as a global hub for knowledge-based economies, the position of Professor has transcended traditional academic duties. This document explores how professors in this specific region serve not merely as educators but as cultural ambassadors, researchers driving national innovation, and mentors fostering a new generation of Qatari scholars. By analyzing the intersection of Western academic models and local Qatari values, this paper argues that the modern Professor in Qatar Doha is a pivotal architect of societal transformation.</w:t>
      </w:r>
    </w:p>
    <w:bookmarkStart w:id="20" w:name="introduction-the-contextual-landscape"/>
    <w:p>
      <w:pPr>
        <w:pStyle w:val="Heading3"/>
      </w:pPr>
      <w:r>
        <w:t xml:space="preserve">1. Introduction: The Contextual Landscape</w:t>
      </w:r>
    </w:p>
    <w:p>
      <w:pPr>
        <w:pStyle w:val="FirstParagraph"/>
      </w:pPr>
      <w:r>
        <w:t xml:space="preserve">In recent decades, Qatar Doha has emerged as a beacon of educational ambition in the Middle East. The establishment of Education City and the influx of international branch campuses have fundamentally altered the academic landscape. Within this vibrant setting, the figure of the Professor is central to understanding how global knowledge is integrated with local heritage. This term paper aims to dissect the specific responsibilities and impacts that a professor holds when operating in Qatar Doha, highlighting how this role differs from traditional academic appointments in Europe or North America.</w:t>
      </w:r>
    </w:p>
    <w:p>
      <w:pPr>
        <w:pStyle w:val="BodyText"/>
      </w:pPr>
      <w:r>
        <w:t xml:space="preserve">The significance of this study lies in its focus on the dual mandate faced by faculty members: maintaining international standards of academic rigor while respecting and integrating the Islamic and Arab traditions that define Qatari society. The professor is no longer just a transmitter of information; they are a bridge-builder between global scientific advancements and local cultural sensibilities.</w:t>
      </w:r>
    </w:p>
    <w:bookmarkEnd w:id="20"/>
    <w:bookmarkStart w:id="21" w:name="X066a6dde8b59947975114fe771ff963460aefa6"/>
    <w:p>
      <w:pPr>
        <w:pStyle w:val="Heading3"/>
      </w:pPr>
      <w:r>
        <w:t xml:space="preserve">2. Pedagogical Innovation and Cross-Cultural Mentorship</w:t>
      </w:r>
    </w:p>
    <w:p>
      <w:pPr>
        <w:pStyle w:val="FirstParagraph"/>
      </w:pPr>
      <w:r>
        <w:t xml:space="preserve">The primary duty of any Professor remains teaching, but in the context of Qatar Doha, this role requires nuanced pedagogical strategies. Students in Doha often come from diverse backgrounds, ranging from local Qatari nationals to expatriates from across the Arab world and beyond. A Professor must navigate these cultural nuances to create an inclusive learning environment.</w:t>
      </w:r>
    </w:p>
    <w:p>
      <w:pPr>
        <w:numPr>
          <w:ilvl w:val="0"/>
          <w:numId w:val="1001"/>
        </w:numPr>
        <w:pStyle w:val="Compact"/>
      </w:pPr>
      <w:r>
        <w:rPr>
          <w:bCs/>
          <w:b/>
        </w:rPr>
        <w:t xml:space="preserve">Cultural Sensitivity:</w:t>
      </w:r>
      <w:r>
        <w:t xml:space="preserve"> </w:t>
      </w:r>
      <w:r>
        <w:t xml:space="preserve">Professors must adapt their teaching styles to accommodate varying educational backgrounds. This involves understanding the social norms and respect hierarchies prevalent in Qatari culture, ensuring that classroom dynamics foster open dialogue without compromising cultural dignity.</w:t>
      </w:r>
    </w:p>
    <w:p>
      <w:pPr>
        <w:numPr>
          <w:ilvl w:val="0"/>
          <w:numId w:val="1001"/>
        </w:numPr>
        <w:pStyle w:val="Compact"/>
      </w:pPr>
      <w:r>
        <w:rPr>
          <w:bCs/>
          <w:b/>
        </w:rPr>
        <w:t xml:space="preserve">Mentorship of National Identity:</w:t>
      </w:r>
      <w:r>
        <w:t xml:space="preserve"> </w:t>
      </w:r>
      <w:r>
        <w:t xml:space="preserve">A crucial aspect of being a Professor in this region is mentoring students to become global citizens who retain their national identity. The professor guides students in understanding how modernity and tradition can coexist, preparing them for leadership roles within Qatar’s Vision 2030 framework.</w:t>
      </w:r>
    </w:p>
    <w:p>
      <w:pPr>
        <w:numPr>
          <w:ilvl w:val="0"/>
          <w:numId w:val="1001"/>
        </w:numPr>
        <w:pStyle w:val="Compact"/>
      </w:pPr>
      <w:r>
        <w:rPr>
          <w:bCs/>
          <w:b/>
        </w:rPr>
        <w:t xml:space="preserve">Bilingualism and Discourse:</w:t>
      </w:r>
      <w:r>
        <w:t xml:space="preserve"> </w:t>
      </w:r>
      <w:r>
        <w:t xml:space="preserve">While instruction is often in English, the ability of a Professor to engage with Arabic literature or concepts enhances their credibility and connection with the local community.</w:t>
      </w:r>
    </w:p>
    <w:bookmarkEnd w:id="21"/>
    <w:bookmarkStart w:id="22" w:name="X81c882eadb1be2a4c666b79359b25b18b580323"/>
    <w:p>
      <w:pPr>
        <w:pStyle w:val="Heading3"/>
      </w:pPr>
      <w:r>
        <w:t xml:space="preserve">3. Research as a Driver of National Development</w:t>
      </w:r>
    </w:p>
    <w:p>
      <w:pPr>
        <w:pStyle w:val="FirstParagraph"/>
      </w:pPr>
      <w:r>
        <w:t xml:space="preserve">In Qatar Doha, research is not conducted in isolation; it is strategically aligned with national priorities. The role of the Professor has evolved to include active participation in projects that address regional challenges such as water scarcity, desert agriculture, energy sustainability, and public health.</w:t>
      </w:r>
    </w:p>
    <w:p>
      <w:pPr>
        <w:pStyle w:val="BodyText"/>
      </w:pPr>
      <w:r>
        <w:t xml:space="preserve">Universities in Doha have heavily invested in research centers focusing on these areas. Consequently, a Professor is expected to secure funding not only for personal academic advancement but for the broader benefit of the nation. This shift transforms the professor into a policy advisor and an innovator. For instance, professors at institutions like Qatar University or Hamad Bin Khalifa University collaborate with government entities to provide data-driven solutions for urban planning in Doha.</w:t>
      </w:r>
    </w:p>
    <w:p>
      <w:pPr>
        <w:pStyle w:val="BodyText"/>
      </w:pPr>
      <w:r>
        <w:t xml:space="preserve">This applied research model ensures that academic work has tangible impacts on society. The Professor acts as a catalyst, turning theoretical knowledge into practical applications that improve the quality of life for residents in Qatar Doha. This alignment with national goals elevates the status of academia, making it a cornerstone of state-building efforts.</w:t>
      </w:r>
    </w:p>
    <w:bookmarkEnd w:id="22"/>
    <w:bookmarkStart w:id="23" w:name="Xf784179a33795c2ee2ad331312d85dc559421e9"/>
    <w:p>
      <w:pPr>
        <w:pStyle w:val="Heading3"/>
      </w:pPr>
      <w:r>
        <w:t xml:space="preserve">4. Cultural Preservation and Global Engagement</w:t>
      </w:r>
    </w:p>
    <w:p>
      <w:pPr>
        <w:pStyle w:val="FirstParagraph"/>
      </w:pPr>
      <w:r>
        <w:t xml:space="preserve">A distinctive feature of the Professor’s role in this region is the responsibility to act as a custodian of cultural heritage while engaging with global discourses. In an era of rapid globalization, there is a risk of cultural homogenization. Professors mitigate this by integrating local history, literature, and Islamic philosophy into their curricula.</w:t>
      </w:r>
    </w:p>
    <w:p>
      <w:pPr>
        <w:pStyle w:val="BodyText"/>
      </w:pPr>
      <w:r>
        <w:t xml:space="preserve">Furthermore, Professors in Qatar Doha serve as ambassadors of Qatari culture to international students and faculty. They educate their diverse classrooms about the values of hospitality (*karam*), community (*asabiyyah*), and religious tolerance that are central to Qatari society. This reciprocal exchange enriches the global academic community while preserving local identity. The Professor thus becomes a diplomat in the realm of ideas, showcasing Qatar as a nation that respects its past while embracing future innovations.</w:t>
      </w:r>
    </w:p>
    <w:bookmarkEnd w:id="23"/>
    <w:bookmarkStart w:id="24" w:name="challenges-and-ethical-considerations"/>
    <w:p>
      <w:pPr>
        <w:pStyle w:val="Heading3"/>
      </w:pPr>
      <w:r>
        <w:t xml:space="preserve">5. Challenges and Ethical Considerations</w:t>
      </w:r>
    </w:p>
    <w:p>
      <w:pPr>
        <w:pStyle w:val="FirstParagraph"/>
      </w:pPr>
      <w:r>
        <w:t xml:space="preserve">The path of the Professor in Qatar Doha is not without challenges. Navigating academic freedom within the bounds of cultural and religious norms requires delicate balancing acts. Professors must exercise discretion in topics that may be sensitive, such as gender studies, political science, or theology. This necessitates a high degree of ethical awareness and professional maturity.</w:t>
      </w:r>
    </w:p>
    <w:p>
      <w:pPr>
        <w:pStyle w:val="BodyText"/>
      </w:pPr>
      <w:r>
        <w:t xml:space="preserve">Additionally, the expatriate nature of much academic staffing in Doha presents challenges regarding long-term community integration. However, this is being addressed through initiatives that prioritize the hiring and development of local Qatari faculty. The goal is to ensure that eventually, the leadership roles held by Professors are filled by nationals who possess both deep cultural understanding and world-class academic training.</w:t>
      </w:r>
    </w:p>
    <w:bookmarkEnd w:id="24"/>
    <w:bookmarkStart w:id="25" w:name="Xa414180933ab599875fc4f2fec9a60bd08cb986"/>
    <w:p>
      <w:pPr>
        <w:pStyle w:val="Heading3"/>
      </w:pPr>
      <w:r>
        <w:t xml:space="preserve">6. Conclusion: The Professor as a Nation-Builder</w:t>
      </w:r>
    </w:p>
    <w:p>
      <w:pPr>
        <w:pStyle w:val="FirstParagraph"/>
      </w:pPr>
      <w:r>
        <w:t xml:space="preserve">In conclusion, the role of the Professor in Qatar Doha is complex, dynamic, and profoundly impactful. It extends far beyond the lecture hall to encompass research innovation, cultural preservation, and national development. As Qatar continues its journey toward becoming a knowledge-based economy, the Professor remains a vital actor in shaping its intellectual landscape.</w:t>
      </w:r>
    </w:p>
    <w:p>
      <w:pPr>
        <w:pStyle w:val="BodyText"/>
      </w:pPr>
      <w:r>
        <w:t xml:space="preserve">This term paper has illustrated that the modern Professor in this region is a synthesizer of traditions and technologies, local and global perspectives. They are educators who inspire critical thinking, researchers who solve practical problems, and cultural ambassadors who promote mutual understanding. As Qatar Doha continues to grow as an educational hub globally, the support for these academic leaders will be crucial in sustaining its vision of progress and excellence.</w:t>
      </w:r>
    </w:p>
    <w:p>
      <w:pPr>
        <w:pStyle w:val="BodyText"/>
      </w:pPr>
      <w:r>
        <w:t xml:space="preserve">Future research should focus on the long-term outcomes of this educational model on Qatari society, particularly measuring how effectively Professor-led initiatives have contributed to the creation of a sustainable, innovative, and culturally confident citizenry.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Qatar Doha: Academic Leadership and Cultural Synthesis</dc:title>
  <dc:creator/>
  <dc:language>en</dc:language>
  <cp:keywords/>
  <dcterms:created xsi:type="dcterms:W3CDTF">2026-07-29T12:17:31Z</dcterms:created>
  <dcterms:modified xsi:type="dcterms:W3CDTF">2026-07-29T12:17:31Z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