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Singapore</w:t>
      </w:r>
    </w:p>
    <w:p>
      <w:pPr>
        <w:pStyle w:val="FirstParagraph"/>
      </w:pPr>
      <w:r>
        <w:t xml:space="preserve">```html</w:t>
      </w:r>
    </w:p>
    <w:p>
      <w:pPr>
        <w:pStyle w:val="BodyText"/>
      </w:pPr>
      <w:r>
        <w:t xml:space="preserve">The Role of the Professor in Singapore's Academic Landscape</w:t>
      </w:r>
    </w:p>
    <w:p>
      <w:pPr>
        <w:pStyle w:val="BodyText"/>
      </w:pPr>
      <w:r>
        <w:br/>
      </w:r>
      <w:r>
        <w:br/>
      </w:r>
      <w:r>
        <w:br/>
      </w:r>
    </w:p>
    <w:bookmarkStart w:id="20" w:name="i.-introduction"/>
    <w:p>
      <w:pPr>
        <w:pStyle w:val="Heading2"/>
      </w:pPr>
      <w:r>
        <w:t xml:space="preserve">I. Introduction</w:t>
      </w:r>
    </w:p>
    <w:p>
      <w:pPr>
        <w:pStyle w:val="FirstParagraph"/>
      </w:pPr>
      <w:r>
        <w:t xml:space="preserve">The academic ecosystem of modern society is largely defined by the contributions made by its highest-ranking scholars, most notably the professor. In a globalized world, education serves as both an economic engine and a cultural bridge. Nowhere is this dynamic more pronounced than in Singapore Singapore, a city-state that has transformed itself into one of Asia's leading educational and research hubs. This term paper explores the multifaceted role of the professor within this unique context. It examines how academic leaders in Singapore not only impart knowledge but also drive innovation, uphold ethical standards, and contribute to national development strategies. By analyzing these dynamics, we aim to understand why the position of a Professor is critical in shaping Singapore's future.</w:t>
      </w:r>
    </w:p>
    <w:bookmarkEnd w:id="20"/>
    <w:bookmarkStart w:id="21" w:name="X6b143b26e667640db247c88cafe33b471816f44"/>
    <w:p>
      <w:pPr>
        <w:pStyle w:val="Heading2"/>
      </w:pPr>
      <w:r>
        <w:t xml:space="preserve">II. Historical Context and National Vision</w:t>
      </w:r>
    </w:p>
    <w:p>
      <w:pPr>
        <w:pStyle w:val="FirstParagraph"/>
      </w:pPr>
      <w:r>
        <w:t xml:space="preserve">The evolution of higher education in Singapore has been closely tied to the country’s broader socio-economic goals. From its independence, the nation recognized that human capital was its most valuable resource. Consequently, the government invested heavily in universities and research institutions. The professor emerged as a central figure in this transformation.</w:t>
      </w:r>
    </w:p>
    <w:p>
      <w:pPr>
        <w:pStyle w:val="BodyText"/>
      </w:pPr>
      <w:r>
        <w:t xml:space="preserve">In the early decades, Professors were primarily seen as educators tasked with producing a skilled workforce for an industrializing economy. However, over time their role expanded significantly toward research and development (R&amp;D). Today, a modern Professor in Singapore is expected to be an innovator who contributes to technological advancements in fields such as biotechnology, artificial intelligence, and sustainable urban planning.</w:t>
      </w:r>
    </w:p>
    <w:p>
      <w:pPr>
        <w:pStyle w:val="BodyText"/>
      </w:pPr>
      <w:r>
        <w:t xml:space="preserve">This shift reflects the strategic vision of Singapore's leadership which views knowledge creation as synonymous with national competitiveness. The role of the professor therefore extends beyond classroom instruction; it involves aligning academic pursuits with national priorities ensuring that intellectual contributions translate into tangible societal benefits.</w:t>
      </w:r>
    </w:p>
    <w:bookmarkEnd w:id="21"/>
    <w:bookmarkStart w:id="22" w:name="iii.-educational-excellence-and-pedagogy"/>
    <w:p>
      <w:pPr>
        <w:pStyle w:val="Heading2"/>
      </w:pPr>
      <w:r>
        <w:t xml:space="preserve">III. Educational Excellence and Pedagogy</w:t>
      </w:r>
    </w:p>
    <w:p>
      <w:pPr>
        <w:pStyle w:val="FirstParagraph"/>
      </w:pPr>
      <w:r>
        <w:t xml:space="preserve">The primary function of any Professor remains teaching, yet in Singapore this responsibility has evolved dramatically. With institutions like the National University of Singapore (NUS) and Nanyang Technological University (NTU) consistently ranking among the best globally there is immense pressure to maintain high standards.</w:t>
      </w:r>
    </w:p>
    <w:p>
      <w:pPr>
        <w:pStyle w:val="BodyText"/>
      </w:pPr>
      <w:r>
        <w:t xml:space="preserve">Professors in Singapore are encouraged to adopt innovative pedagogical approaches that foster critical thinking creativity and collaboration rather than rote memorization. The curriculum emphasizes interdisciplinary learning reflecting the complex nature of contemporary challenges.</w:t>
      </w:r>
    </w:p>
    <w:bookmarkEnd w:id="22"/>
    <w:bookmarkStart w:id="23" w:name="Xd83bcfd9dd3720e1f891cdd831dc10043eb6016"/>
    <w:p>
      <w:pPr>
        <w:pStyle w:val="Heading2"/>
      </w:pPr>
      <w:r>
        <w:t xml:space="preserve">IV. Research Contributions and Innovation</w:t>
      </w:r>
    </w:p>
    <w:p>
      <w:pPr>
        <w:pStyle w:val="FirstParagraph"/>
      </w:pPr>
      <w:r>
        <w:t xml:space="preserve">Research output is another key metric used to evaluate the effectiveness of academic institutions in Singapore Professors are expected to publish extensively in reputable journals secure grants collaborate internationally contribute patents etc.</w:t>
      </w:r>
    </w:p>
    <w:bookmarkEnd w:id="23"/>
    <w:bookmarkStart w:id="24" w:name="X53342673a9d60e491dd1dbbd50ea1a19a1e606b"/>
    <w:p>
      <w:pPr>
        <w:pStyle w:val="Heading2"/>
      </w:pPr>
      <w:r>
        <w:t xml:space="preserve">V. Ethical Leadership and Social Responsibility</w:t>
      </w:r>
    </w:p>
    <w:bookmarkEnd w:id="24"/>
    <w:bookmarkStart w:id="25" w:name="vi.-conclusion"/>
    <w:p>
      <w:pPr>
        <w:pStyle w:val="Heading2"/>
      </w:pPr>
      <w:r>
        <w:t xml:space="preserve">VI. Conclusion</w:t>
      </w:r>
    </w:p>
    <w:p>
      <w:pPr>
        <w:pStyle w:val="FirstParagraph"/>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Professor in Singapore</dc:title>
  <dc:creator/>
  <dc:language>en</dc:language>
  <cp:keywords/>
  <dcterms:created xsi:type="dcterms:W3CDTF">2026-07-29T13:02:49Z</dcterms:created>
  <dcterms:modified xsi:type="dcterms:W3CDTF">2026-07-29T13:02:49Z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