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Ecosystem</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Professorial</w:t>
      </w:r>
      <w:r>
        <w:t xml:space="preserve"> </w:t>
      </w:r>
      <w:r>
        <w:t xml:space="preserve">Role</w:t>
      </w:r>
    </w:p>
    <w:bookmarkStart w:id="28" w:name="X44ff9d209680dee4daa9a7f85cacb579453054a"/>
    <w:p>
      <w:pPr>
        <w:pStyle w:val="Heading1"/>
      </w:pPr>
      <w:r>
        <w:t xml:space="preserve">The Academic Ecosystem in Switzerland Zurich</w:t>
      </w:r>
    </w:p>
    <w:bookmarkStart w:id="27" w:name="Xe0d4858e3a71057b76e229e74e72eb93c86e007"/>
    <w:p>
      <w:pPr>
        <w:pStyle w:val="Heading2"/>
      </w:pPr>
      <w:r>
        <w:t xml:space="preserve">A Comprehensive Analysis of the Professorial Role within Higher Education Institutions</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Term Paper</w:t>
      </w:r>
    </w:p>
    <w:bookmarkStart w:id="20" w:name="X9e85049201ca7284be6539c73c84788d49cb690"/>
    <w:p>
      <w:pPr>
        <w:pStyle w:val="Heading3"/>
      </w:pPr>
      <w:r>
        <w:t xml:space="preserve">I. Introduction: The Prestige of Academia in Switzerland Zurich</w:t>
      </w:r>
    </w:p>
    <w:p>
      <w:pPr>
        <w:pStyle w:val="FirstParagraph"/>
      </w:pPr>
      <w:r>
        <w:t xml:space="preserve">In the heart of Europe, few cities command as much academic respect and international recognition as Switzerland Zurich. As a global hub for finance, science, and diplomacy, the city has established itself as a premier destination for higher learning. Within this prestigious landscape, the role of the</w:t>
      </w:r>
      <w:r>
        <w:t xml:space="preserve"> </w:t>
      </w:r>
      <w:r>
        <w:rPr>
          <w:bCs/>
          <w:b/>
        </w:rPr>
        <w:t xml:space="preserve">Professor</w:t>
      </w:r>
      <w:r>
        <w:t xml:space="preserve"> </w:t>
      </w:r>
      <w:r>
        <w:t xml:space="preserve">is not merely that of an educator but serves as a critical pillar of societal advancement and scientific innovation. This term paper aims to dissect the multifaceted responsibilities, challenges, and cultural nuances associated with being a</w:t>
      </w:r>
      <w:r>
        <w:t xml:space="preserve"> </w:t>
      </w:r>
      <w:r>
        <w:rPr>
          <w:bCs/>
          <w:b/>
        </w:rPr>
        <w:t xml:space="preserve">Professor</w:t>
      </w:r>
      <w:r>
        <w:t xml:space="preserve"> </w:t>
      </w:r>
      <w:r>
        <w:t xml:space="preserve">in Switzerland Zurich. By examining the institutional frameworks of renowned entities such as ETH Zurich and the University of Zurich, we can understand how the academic hierarchy operates within one of Europe’s most rigorous educational systems. The intersection of traditional European academia and modern Swiss efficiency creates a unique environment for scholars, making it imperative to analyze how these institutions define success, tenure, and public engagement in this specific geographic context.</w:t>
      </w:r>
    </w:p>
    <w:bookmarkEnd w:id="20"/>
    <w:bookmarkStart w:id="21" w:name="Xe7c3c16e92886c31967397465b295c51b17fd0d"/>
    <w:p>
      <w:pPr>
        <w:pStyle w:val="Heading3"/>
      </w:pPr>
      <w:r>
        <w:t xml:space="preserve">II. Institutional Frameworks: ETH Zurich vs. University of Zurich</w:t>
      </w:r>
    </w:p>
    <w:p>
      <w:pPr>
        <w:pStyle w:val="FirstParagraph"/>
      </w:pPr>
      <w:r>
        <w:t xml:space="preserve">To fully appreciate the position of a</w:t>
      </w:r>
      <w:r>
        <w:t xml:space="preserve"> </w:t>
      </w:r>
      <w:r>
        <w:rPr>
          <w:bCs/>
          <w:b/>
        </w:rPr>
        <w:t xml:space="preserve">Professor</w:t>
      </w:r>
      <w:r>
        <w:t xml:space="preserve">, one must first understand the twin pillars of higher education in Switzerland Zurich: ETH Zurich (Eidgenössische Technische Hochschule Zürich) and the University of Zurich (UZH). While both are world-class institutions, their operational philosophies differ significantly, thereby influencing the daily life and expectations of a</w:t>
      </w:r>
      <w:r>
        <w:t xml:space="preserve"> </w:t>
      </w:r>
      <w:r>
        <w:rPr>
          <w:bCs/>
          <w:b/>
        </w:rPr>
        <w:t xml:space="preserve">Professor</w:t>
      </w:r>
      <w:r>
        <w:t xml:space="preserve">.</w:t>
      </w:r>
      <w:r>
        <w:t xml:space="preserve"> </w:t>
      </w:r>
      <w:r>
        <w:t xml:space="preserve">ETH Zurich is renowned for its technical and scientific focus. For a</w:t>
      </w:r>
      <w:r>
        <w:t xml:space="preserve"> </w:t>
      </w:r>
      <w:r>
        <w:rPr>
          <w:bCs/>
          <w:b/>
        </w:rPr>
        <w:t xml:space="preserve">Professor</w:t>
      </w:r>
      <w:r>
        <w:t xml:space="preserve"> </w:t>
      </w:r>
      <w:r>
        <w:t xml:space="preserve">here, the emphasis lies heavily on cutting-edge research in engineering, natural sciences, mathematics, and architecture. The expectation for high-impact publications in top-tier international journals is intense. In contrast, the University of Zurich boasts strong traditions in humanities and social sciences alongside robust medical faculties. A</w:t>
      </w:r>
      <w:r>
        <w:t xml:space="preserve"> </w:t>
      </w:r>
      <w:r>
        <w:rPr>
          <w:bCs/>
          <w:b/>
        </w:rPr>
        <w:t xml:space="preserve">Professor</w:t>
      </w:r>
      <w:r>
        <w:t xml:space="preserve"> </w:t>
      </w:r>
      <w:r>
        <w:t xml:space="preserve">at UZH may find a broader interdisciplinary engagement required by the nature of these fields. Despite these differences, both institutions operate under the Swiss federal and cantonal laws that strictly regulate academic freedom, tenure tracks, and pedagogical standards. Understanding this duality is crucial for any scholar considering a move to Switzerland Zurich, as the cultural fit within either institution dictates the trajectory of their career.</w:t>
      </w:r>
    </w:p>
    <w:bookmarkEnd w:id="21"/>
    <w:bookmarkStart w:id="22" w:name="X5b19cf845fa83ba33f31c4b01a3241cbcd0c8b9"/>
    <w:p>
      <w:pPr>
        <w:pStyle w:val="Heading3"/>
      </w:pPr>
      <w:r>
        <w:t xml:space="preserve">III. The Pedagogical Mandate in Swiss Higher Education</w:t>
      </w:r>
    </w:p>
    <w:p>
      <w:pPr>
        <w:pStyle w:val="FirstParagraph"/>
      </w:pPr>
      <w:r>
        <w:t xml:space="preserve">Historically, European universities prioritized research over teaching; however, the Bologna Process and subsequent reforms have elevated the status of pedagogy across Europe, including in Switzerland Zurich. A modern</w:t>
      </w:r>
      <w:r>
        <w:t xml:space="preserve"> </w:t>
      </w:r>
      <w:r>
        <w:rPr>
          <w:bCs/>
          <w:b/>
        </w:rPr>
        <w:t xml:space="preserve">Professor</w:t>
      </w:r>
      <w:r>
        <w:t xml:space="preserve"> </w:t>
      </w:r>
      <w:r>
        <w:t xml:space="preserve">is expected to be an effective teacher as well as a researcher. In Switzerland Zurich, this involves navigating a multilingual environment. While English has become the lingua franca for many graduate-level courses and scientific research at institutions like ETH, undergraduate courses often retain German instruction or require high proficiency in the local language.</w:t>
      </w:r>
      <w:r>
        <w:t xml:space="preserve"> </w:t>
      </w:r>
      <w:r>
        <w:t xml:space="preserve">The role of the</w:t>
      </w:r>
      <w:r>
        <w:t xml:space="preserve"> </w:t>
      </w:r>
      <w:r>
        <w:rPr>
          <w:bCs/>
          <w:b/>
        </w:rPr>
        <w:t xml:space="preserve">Professor</w:t>
      </w:r>
      <w:r>
        <w:t xml:space="preserve"> </w:t>
      </w:r>
      <w:r>
        <w:t xml:space="preserve">thus extends to cultural adaptation and linguistic inclusivity. Students in Switzerland Zurich come from diverse backgrounds, reflecting the city’s international character. A</w:t>
      </w:r>
      <w:r>
        <w:t xml:space="preserve"> </w:t>
      </w:r>
      <w:r>
        <w:rPr>
          <w:bCs/>
          <w:b/>
        </w:rPr>
        <w:t xml:space="preserve">Professor</w:t>
      </w:r>
      <w:r>
        <w:t xml:space="preserve"> </w:t>
      </w:r>
      <w:r>
        <w:t xml:space="preserve">must therefore employ pedagogical strategies that accommodate non-native speakers while maintaining high academic standards. This dual challenge requires not only subject matter expertise but also significant emotional intelligence and administrative competence to ensure equitable learning opportunities for all students enrolled in Swiss Zurich universities.</w:t>
      </w:r>
    </w:p>
    <w:bookmarkEnd w:id="22"/>
    <w:bookmarkStart w:id="23" w:name="Xa08a6cf31a2d99239e8712afc66445faa70db54"/>
    <w:p>
      <w:pPr>
        <w:pStyle w:val="Heading3"/>
      </w:pPr>
      <w:r>
        <w:t xml:space="preserve">IV. Research Excellence and Funding Dynamics</w:t>
      </w:r>
    </w:p>
    <w:p>
      <w:pPr>
        <w:pStyle w:val="FirstParagraph"/>
      </w:pPr>
      <w:r>
        <w:t xml:space="preserve">Research is the lifeblood of academia, and in Switzerland Zurich, it is supported by some of the most robust funding mechanisms in Europe. The Swiss National Science Foundation (SNSF) plays a pivotal role in awarding grants to researchers. For a</w:t>
      </w:r>
      <w:r>
        <w:t xml:space="preserve"> </w:t>
      </w:r>
      <w:r>
        <w:rPr>
          <w:bCs/>
          <w:b/>
        </w:rPr>
        <w:t xml:space="preserve">Professor</w:t>
      </w:r>
      <w:r>
        <w:t xml:space="preserve">, securing independent funding from the SNSF is often a prerequisite for obtaining tenure or advancing through the academic ranks. This creates a highly competitive environment where grant-writing skills are as vital as laboratory management or archival research abilities.</w:t>
      </w:r>
      <w:r>
        <w:t xml:space="preserve"> </w:t>
      </w:r>
      <w:r>
        <w:t xml:space="preserve">Furthermore, collaboration between academia and industry is deeply embedded in the ethos of Switzerland Zurich. Given the proximity to major pharmaceutical companies, financial institutions, and tech startups located within the city’s "Knowledge Park" ecosystem around ETH Zurich, a</w:t>
      </w:r>
      <w:r>
        <w:t xml:space="preserve"> </w:t>
      </w:r>
      <w:r>
        <w:rPr>
          <w:bCs/>
          <w:b/>
        </w:rPr>
        <w:t xml:space="preserve">Professor</w:t>
      </w:r>
      <w:r>
        <w:t xml:space="preserve"> </w:t>
      </w:r>
      <w:r>
        <w:t xml:space="preserve">is frequently expected to translate theoretical knowledge into practical applications. This applies particularly to natural sciences and business schools. Consequently, a significant portion of a</w:t>
      </w:r>
      <w:r>
        <w:t xml:space="preserve"> </w:t>
      </w:r>
      <w:r>
        <w:rPr>
          <w:bCs/>
          <w:b/>
        </w:rPr>
        <w:t xml:space="preserve">Professor</w:t>
      </w:r>
      <w:r>
        <w:t xml:space="preserve">'s workload may involve managing partnerships with private entities, navigating intellectual property rights, and contributing to regional economic development. This synergy between public research institutions and the private sector is a defining characteristic of the academic landscape in Switzerland Zurich.</w:t>
      </w:r>
    </w:p>
    <w:bookmarkEnd w:id="23"/>
    <w:bookmarkStart w:id="24" w:name="v.-tenure-tracks-and-career-progression"/>
    <w:p>
      <w:pPr>
        <w:pStyle w:val="Heading3"/>
      </w:pPr>
      <w:r>
        <w:t xml:space="preserve">V. Tenure Tracks and Career Progression</w:t>
      </w:r>
    </w:p>
    <w:p>
      <w:pPr>
        <w:pStyle w:val="FirstParagraph"/>
      </w:pPr>
      <w:r>
        <w:t xml:space="preserve">The career path to becoming a permanent</w:t>
      </w:r>
      <w:r>
        <w:t xml:space="preserve"> </w:t>
      </w:r>
      <w:r>
        <w:rPr>
          <w:bCs/>
          <w:b/>
        </w:rPr>
        <w:t xml:space="preserve">Professor</w:t>
      </w:r>
      <w:r>
        <w:t xml:space="preserve"> </w:t>
      </w:r>
      <w:r>
        <w:t xml:space="preserve">in Switzerland Zurich has become increasingly structured, often mirroring the American tenure-track system introduced over recent decades. Aspirants typically begin as research associates or assistant professors on fixed-term contracts. During this probationary period, they must demonstrate excellence in three areas: teaching, research output, and third-party funding acquisition.</w:t>
      </w:r>
      <w:r>
        <w:t xml:space="preserve"> </w:t>
      </w:r>
      <w:r>
        <w:t xml:space="preserve">The pressure during this phase is considerable. A</w:t>
      </w:r>
      <w:r>
        <w:t xml:space="preserve"> </w:t>
      </w:r>
      <w:r>
        <w:rPr>
          <w:bCs/>
          <w:b/>
        </w:rPr>
        <w:t xml:space="preserve">Professor</w:t>
      </w:r>
      <w:r>
        <w:t xml:space="preserve"> </w:t>
      </w:r>
      <w:r>
        <w:t xml:space="preserve">candidate must build an independent reputation that distinguishes them from their postdoctoral advisors. The final hurdle usually involves a "Habilitation" or an equivalent dossier review by external international experts who assess the candidate's long-term potential to lead a research group at the university level in Switzerland Zurich. Only after passing this rigorous scrutiny can one be appointed as a full</w:t>
      </w:r>
      <w:r>
        <w:t xml:space="preserve"> </w:t>
      </w:r>
      <w:r>
        <w:rPr>
          <w:bCs/>
          <w:b/>
        </w:rPr>
        <w:t xml:space="preserve">Professor</w:t>
      </w:r>
      <w:r>
        <w:t xml:space="preserve">, carrying with it the administrative duties of leading institutes, participating in university governance, and mentoring junior scholars. This high barrier to entry ensures that those who hold the title of</w:t>
      </w:r>
      <w:r>
        <w:t xml:space="preserve"> </w:t>
      </w:r>
      <w:r>
        <w:rPr>
          <w:bCs/>
          <w:b/>
        </w:rPr>
        <w:t xml:space="preserve">Professor</w:t>
      </w:r>
      <w:r>
        <w:t xml:space="preserve"> </w:t>
      </w:r>
      <w:r>
        <w:t xml:space="preserve">in Switzerland Zurich are among the most vetted experts in their respective global fields.</w:t>
      </w:r>
    </w:p>
    <w:bookmarkEnd w:id="24"/>
    <w:bookmarkStart w:id="25" w:name="X06f4a28ea1b39e0a5a4ae41bd2b12d205edb2a4"/>
    <w:p>
      <w:pPr>
        <w:pStyle w:val="Heading3"/>
      </w:pPr>
      <w:r>
        <w:t xml:space="preserve">VI. Social Responsibility and Public Engagement</w:t>
      </w:r>
    </w:p>
    <w:p>
      <w:pPr>
        <w:pStyle w:val="FirstParagraph"/>
      </w:pPr>
      <w:r>
        <w:t xml:space="preserve">Finally, the role of a</w:t>
      </w:r>
      <w:r>
        <w:t xml:space="preserve"> </w:t>
      </w:r>
      <w:r>
        <w:rPr>
          <w:bCs/>
          <w:b/>
        </w:rPr>
        <w:t xml:space="preserve">Professor</w:t>
      </w:r>
      <w:r>
        <w:t xml:space="preserve"> </w:t>
      </w:r>
      <w:r>
        <w:t xml:space="preserve">extends beyond campus walls. In Switzerland Zurich, academics are expected to engage with society at large. This involves participating in public debates on issues such as climate change, artificial intelligence ethics, and economic stability—topics where Swiss institutions often hold global sway. A</w:t>
      </w:r>
      <w:r>
        <w:t xml:space="preserve"> </w:t>
      </w:r>
      <w:r>
        <w:rPr>
          <w:bCs/>
          <w:b/>
        </w:rPr>
        <w:t xml:space="preserve">Professor</w:t>
      </w:r>
      <w:r>
        <w:t xml:space="preserve"> </w:t>
      </w:r>
      <w:r>
        <w:t xml:space="preserve">is viewed as a trusted voice of reason and evidence-based analysis in a pluralistic society.</w:t>
      </w:r>
      <w:r>
        <w:t xml:space="preserve"> </w:t>
      </w:r>
      <w:r>
        <w:t xml:space="preserve">Moreover, there is an increasing emphasis on diversity and inclusion within the faculty of Switzerland Zurich universities. Efforts are underway to ensure that academic departments reflect global diversity, encouraging women and underrepresented minorities to pursue professorial careers. Thus, being a</w:t>
      </w:r>
      <w:r>
        <w:t xml:space="preserve"> </w:t>
      </w:r>
      <w:r>
        <w:rPr>
          <w:bCs/>
          <w:b/>
        </w:rPr>
        <w:t xml:space="preserve">Professor</w:t>
      </w:r>
      <w:r>
        <w:t xml:space="preserve"> </w:t>
      </w:r>
      <w:r>
        <w:t xml:space="preserve">today also entails being an advocate for inclusive practices within one’s department.</w:t>
      </w:r>
    </w:p>
    <w:bookmarkEnd w:id="25"/>
    <w:bookmarkStart w:id="26" w:name="vii.-conclusion"/>
    <w:p>
      <w:pPr>
        <w:pStyle w:val="Heading3"/>
      </w:pPr>
      <w:r>
        <w:t xml:space="preserve">VII. Conclusion</w:t>
      </w:r>
    </w:p>
    <w:p>
      <w:pPr>
        <w:pStyle w:val="FirstParagraph"/>
      </w:pPr>
      <w:r>
        <w:t xml:space="preserve">In conclusion, the position of a</w:t>
      </w:r>
      <w:r>
        <w:t xml:space="preserve"> </w:t>
      </w:r>
      <w:r>
        <w:rPr>
          <w:bCs/>
          <w:b/>
        </w:rPr>
        <w:t xml:space="preserve">Professor</w:t>
      </w:r>
      <w:r>
        <w:t xml:space="preserve"> </w:t>
      </w:r>
      <w:r>
        <w:t xml:space="preserve">in Switzerland Zurich represents one of the most demanding yet rewarding careers in global academia. It requires a delicate balance between maintaining world-class research standards, delivering high-quality multilingual education, securing competitive funding from bodies like the SNSF, and engaging with the broader public sphere. The specific context of Switzerland Zurich—with its unique blend of historical prestige and modern innovation—creates an environment where academics are not isolated ivory-tower dwellers but active participants in shaping global knowledge and policy. For institutions in Switzerland Zurich to maintain their elite status, they must continue to support their</w:t>
      </w:r>
      <w:r>
        <w:t xml:space="preserve"> </w:t>
      </w:r>
      <w:r>
        <w:rPr>
          <w:bCs/>
          <w:b/>
        </w:rPr>
        <w:t xml:space="preserve">Professor</w:t>
      </w:r>
      <w:r>
        <w:t xml:space="preserve">s with robust infrastructure and clear career pathways. Ultimately, understanding the nuances of this role is essential for appreciating the intellectual engine that drives one of Europe’s most influential academic cities.</w:t>
      </w:r>
    </w:p>
    <w:p>
      <w:pPr>
        <w:pStyle w:val="BodyText"/>
      </w:pPr>
      <w:r>
        <w:rPr>
          <w:iCs/>
          <w:i/>
        </w:rPr>
        <w:t xml:space="preserve">This Term Paper was generated to explore the intricacies of higher education within Switzerland Zurich.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Ecosystem in Switzerland Zurich: A Comprehensive Analysis of the Professorial Role</dc:title>
  <dc:creator/>
  <cp:keywords/>
  <dcterms:created xsi:type="dcterms:W3CDTF">2026-07-29T07:02:28Z</dcterms:created>
  <dcterms:modified xsi:type="dcterms:W3CDTF">2026-07-29T07:02:28Z</dcterms:modified>
</cp:coreProperties>
</file>

<file path=docProps/custom.xml><?xml version="1.0" encoding="utf-8"?>
<Properties xmlns="http://schemas.openxmlformats.org/officeDocument/2006/custom-properties" xmlns:vt="http://schemas.openxmlformats.org/officeDocument/2006/docPropsVTypes"/>
</file>