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fa969ea7f8fefdddba495a4d1ad3ff6a24d9aeb"/>
    <w:p>
      <w:pPr>
        <w:pStyle w:val="Heading1"/>
      </w:pPr>
      <w:r>
        <w:t xml:space="preserve">A Term Paper on the Academic Leadership and Societal Impact of the Professor in United States New York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Urban Sociology and Higher Education Studies</w:t>
      </w:r>
      <w:r>
        <w:br/>
      </w:r>
      <w:r>
        <w:rPr>
          <w:bCs/>
          <w:b/>
        </w:rPr>
        <w:t xml:space="preserve">Subject:</w:t>
      </w:r>
      <w:r>
        <w:t xml:space="preserve">The Role and Evolution of the Professor in United States New York City</w:t>
      </w:r>
    </w:p>
    <w:bookmarkEnd w:id="20"/>
    <w:bookmarkStart w:id="21" w:name="i.-introduction"/>
    <w:p>
      <w:pPr>
        <w:pStyle w:val="Heading1"/>
      </w:pPr>
      <w:r>
        <w:t xml:space="preserve">I. Introduction</w:t>
      </w:r>
    </w:p>
    <w:p>
      <w:pPr>
        <w:pStyle w:val="FirstParagraph"/>
      </w:pPr>
      <w:r>
        <w:t xml:space="preserve">The concept of the professor extends far beyond the traditional boundaries of a classroom lecture or a library archive. In the dynamic and high-stakes environment of United States New York City, the role of academia is amplified by its density, diversity, and economic power. This term paper explores the multifaceted identity of the professor within this specific geographic and cultural context. It argues that in United States New York City, a professor acts not merely as an educator but as a critical nexus between theoretical knowledge and urban pragmatism. The city’s unique ecosystem demands that academic leaders adapt to rapid societal changes, influencing everything from public policy to cultural preservation.</w:t>
      </w:r>
    </w:p>
    <w:bookmarkEnd w:id="21"/>
    <w:bookmarkStart w:id="22" w:name="X536f6b45c5de39b35cc5305b881ce840bdd46c6"/>
    <w:p>
      <w:pPr>
        <w:pStyle w:val="Heading1"/>
      </w:pPr>
      <w:r>
        <w:t xml:space="preserve">II. The Historical Context of Academia in United States New York City</w:t>
      </w:r>
    </w:p>
    <w:p>
      <w:pPr>
        <w:pStyle w:val="FirstParagraph"/>
      </w:pPr>
      <w:r>
        <w:t xml:space="preserve">To understand the contemporary professor, one must first examine the historical roots of higher education in this region. Institutions such as Columbia University and New York University have been pillars of intellectual thought since the eighteenth century. In United States New York City, these institutions were established during a time when knowledge was often reserved for an elite few. However, as the city grew into a global metropolis, the role of the professor evolved to meet the needs of a more diverse population.</w:t>
      </w:r>
    </w:p>
    <w:p>
      <w:pPr>
        <w:pStyle w:val="BodyText"/>
      </w:pPr>
      <w:r>
        <w:t xml:space="preserve">Historically, professors in United States New York City were viewed as gatekeepers of culture and science. During the twentieth century, they became central figures in social movements, using their platforms to advocate for civil rights and labor reforms. This historical precedent established a tradition where the professor is expected to engage with the broader society rather than retreat into an ivory tower. The urban fabric of New York provided a living laboratory for sociologists, economists, and political scientists, necessitating that these professors bridge the gap between academic theory and real-world application.</w:t>
      </w:r>
    </w:p>
    <w:bookmarkEnd w:id="22"/>
    <w:bookmarkStart w:id="23" w:name="X75d5add1ca9dbdbc2b3e18a42dea5ba293d089b"/>
    <w:p>
      <w:pPr>
        <w:pStyle w:val="Heading1"/>
      </w:pPr>
      <w:r>
        <w:t xml:space="preserve">III. The Professor as a Catalyst for Urban Innovation</w:t>
      </w:r>
    </w:p>
    <w:p>
      <w:pPr>
        <w:pStyle w:val="FirstParagraph"/>
      </w:pPr>
      <w:r>
        <w:t xml:space="preserve">In the modern era of United States New York City, the professor plays a pivotal role in driving innovation. The city is home to some of the world’s leading research hubs and technology incubators. Professors at these institutions frequently collaborate with industry leaders, government officials, and non-profit organizations. This tripartite collaboration ensures that academic research translates into tangible benefits for the community.</w:t>
      </w:r>
    </w:p>
    <w:p>
      <w:pPr>
        <w:pStyle w:val="BodyText"/>
      </w:pPr>
      <w:r>
        <w:t xml:space="preserve">For instance, in the fields of public health and medicine, professors at institutions like Weill Cornell Medicine have been instrumental in responding to global health crises. Their work directly impacts public policy and healthcare delivery systems across United States New York City. Furthermore, in the realm of urban planning and architecture, professors are shaping the future skyline by advocating for sustainable development practices. These academics do not simply teach students how to build structures; they teach them how to create resilient communities that can withstand economic shocks and environmental challenges.</w:t>
      </w:r>
    </w:p>
    <w:bookmarkEnd w:id="23"/>
    <w:bookmarkStart w:id="24" w:name="X3cfb542b73e3d0c1db950225374b0a3d86bea27"/>
    <w:p>
      <w:pPr>
        <w:pStyle w:val="Heading1"/>
      </w:pPr>
      <w:r>
        <w:t xml:space="preserve">IV. Diversity, Equity, and Inclusion in the Academic Sphere</w:t>
      </w:r>
    </w:p>
    <w:p>
      <w:pPr>
        <w:pStyle w:val="FirstParagraph"/>
      </w:pPr>
      <w:r>
        <w:t xml:space="preserve">The demographic landscape of United States New York City is one of its most defining characteristics. It is a city where languages from around the world are spoken on street corners and cultural traditions intersect daily. Consequently, the role of the professor has shifted to prioritize diversity, equity, and inclusion (DEI). In United States New York City, professors are increasingly expected to reflect the diversity of their student bodies and local communities.</w:t>
      </w:r>
    </w:p>
    <w:p>
      <w:pPr>
        <w:pStyle w:val="BodyText"/>
      </w:pPr>
      <w:r>
        <w:t xml:space="preserve">This shift is not merely symbolic; it is substantive. Professors are tasked with creating curricula that recognize multiple perspectives and histories. They serve as mentors for students from underrepresented backgrounds, helping them navigate a competitive academic environment. By fostering an inclusive classroom atmosphere, these educators contribute to social cohesion in the city. They challenge systemic biases and promote critical thinking skills that allow students to engage with complex social issues such as racial inequality, immigration policies, and economic disparity.</w:t>
      </w:r>
    </w:p>
    <w:bookmarkEnd w:id="24"/>
    <w:bookmarkStart w:id="25" w:name="X0ea2fc5c959ae40db229a4ff115a185c4ed38de"/>
    <w:p>
      <w:pPr>
        <w:pStyle w:val="Heading1"/>
      </w:pPr>
      <w:r>
        <w:t xml:space="preserve">V. The Economic Impact of the Academic Community</w:t>
      </w:r>
    </w:p>
    <w:p>
      <w:pPr>
        <w:pStyle w:val="FirstParagraph"/>
      </w:pPr>
      <w:r>
        <w:t xml:space="preserve">The presence of professors in United States New York City also carries significant economic weight. Universities are major employers in the city, providing jobs not only for faculty but also for support staff, researchers, and administrative personnel. Moreover, the intellectual capital generated by these academic institutions attracts businesses and investors to specific neighborhoods.</w:t>
      </w:r>
    </w:p>
    <w:p>
      <w:pPr>
        <w:pStyle w:val="BodyText"/>
      </w:pPr>
      <w:r>
        <w:t xml:space="preserve">In areas such as Midtown Manhattan and Lower Manhattan, universities act as anchor institutions. They stabilize local economies during periods of fluctuation and contribute to real estate development through campus expansions. Professors often spin off startups based on their research, creating new industries within the city. This entrepreneurial spirit is encouraged by university administrations that view professors not just as teachers but as innovators who can drive economic growth in United States New York City.</w:t>
      </w:r>
    </w:p>
    <w:bookmarkEnd w:id="25"/>
    <w:bookmarkStart w:id="26" w:name="X2a24d9a0a068360071cb8a78c719c088c20f95b"/>
    <w:p>
      <w:pPr>
        <w:pStyle w:val="Heading1"/>
      </w:pPr>
      <w:r>
        <w:t xml:space="preserve">VI. Challenges Facing the Modern Professor</w:t>
      </w:r>
    </w:p>
    <w:p>
      <w:pPr>
        <w:pStyle w:val="FirstParagraph"/>
      </w:pPr>
      <w:r>
        <w:t xml:space="preserve">Despite their importance, professors in United States New York City face numerous challenges. The high cost of living in the city often makes it difficult for adjunct faculty and younger academics to afford housing, leading to a precarious employment situation for many. Additionally, political pressures regarding free speech and curriculum content have increased scrutiny on academic work.</w:t>
      </w:r>
    </w:p>
    <w:p>
      <w:pPr>
        <w:pStyle w:val="BodyText"/>
      </w:pPr>
      <w:r>
        <w:t xml:space="preserve">Furthermore, the digital transformation of education has altered the traditional professor-student dynamic. While online learning offers flexibility, it also requires professors to adapt their teaching methods to engage students in a virtual environment without losing the personal touch that is characteristic of smaller seminars in United States New York City. Balancing research demands with teaching responsibilities and community engagement remains a constant struggle for academics striving for tenure and recognition.</w:t>
      </w:r>
    </w:p>
    <w:bookmarkEnd w:id="26"/>
    <w:bookmarkStart w:id="27" w:name="vii.-conclusion"/>
    <w:p>
      <w:pPr>
        <w:pStyle w:val="Heading1"/>
      </w:pPr>
      <w:r>
        <w:t xml:space="preserve">VII. Conclusion</w:t>
      </w:r>
    </w:p>
    <w:p>
      <w:pPr>
        <w:pStyle w:val="FirstParagraph"/>
      </w:pPr>
      <w:r>
        <w:t xml:space="preserve">In conclusion, the professor in United States New York City is a vital component of the city’s intellectual, economic, and social infrastructure. Far from being isolated scholars, they are active participants in shaping the urban landscape. From driving innovation in healthcare and technology to promoting diversity and inclusion, their contributions are integral to the functioning of society.</w:t>
      </w:r>
    </w:p>
    <w:p>
      <w:pPr>
        <w:pStyle w:val="BodyText"/>
      </w:pPr>
      <w:r>
        <w:t xml:space="preserve">As United States New York City continues to evolve in response to global trends, the role of the professor will undoubtedly continue to expand. Future developments may see even greater integration between academia and industry, as well as a heightened focus on sustainability and social justice. Understanding this dynamic is crucial for policymakers, educators, and community leaders who wish to harness the full potential of higher education in one of the world’s most influential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United States New York City</dc:title>
  <dc:creator/>
  <dc:language>en</dc:language>
  <cp:keywords/>
  <dcterms:created xsi:type="dcterms:W3CDTF">2026-07-30T00:35:40Z</dcterms:created>
  <dcterms:modified xsi:type="dcterms:W3CDTF">2026-07-30T00:35:40Z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