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Australia</w:t>
      </w:r>
      <w:r>
        <w:t xml:space="preserve"> </w:t>
      </w:r>
      <w:r>
        <w:t xml:space="preserve">Melbourne</w:t>
      </w:r>
    </w:p>
    <w:bookmarkStart w:id="27" w:name="a-term-paper-on-project-management"/>
    <w:p>
      <w:pPr>
        <w:pStyle w:val="Heading1"/>
      </w:pPr>
      <w:r>
        <w:t xml:space="preserve">A Term Paper on Project Management</w:t>
      </w:r>
    </w:p>
    <w:p>
      <w:pPr>
        <w:pStyle w:val="FirstParagraph"/>
      </w:pPr>
      <w:r>
        <w:rPr>
          <w:bCs/>
          <w:b/>
        </w:rPr>
        <w:t xml:space="preserve">Title:</w:t>
      </w:r>
      <w:r>
        <w:t xml:space="preserve"> </w:t>
      </w:r>
      <w:r>
        <w:t xml:space="preserve">Strategic Leadership and Operational Excellence in Modern Construction</w:t>
      </w:r>
      <w:r>
        <w:br/>
      </w:r>
      <w:r>
        <w:rPr>
          <w:bCs/>
          <w:b/>
        </w:rPr>
        <w:t xml:space="preserve">Focused Region:</w:t>
      </w:r>
      <w:r>
        <w:br/>
      </w:r>
      <w:r>
        <w:br/>
      </w:r>
    </w:p>
    <w:p>
      <w:pPr>
        <w:pStyle w:val="BodyText"/>
      </w:pPr>
      <w:r>
        <w:t xml:space="preserve">The Role of the</w:t>
      </w:r>
    </w:p>
    <w:p>
      <w:pPr>
        <w:pStyle w:val="BodyText"/>
      </w:pPr>
      <w:r>
        <w:t xml:space="preserve">&lt;/h1&gt; &lt;p style="text-align:center;font-style:italic;margin-top:-20px;"&gt;&lt;em&gt;Submitted in Partial Fulfillment of Academic Requirements&lt;/em&gt;&lt;br&gt;&lt;br&gt;</w:t>
      </w:r>
    </w:p>
    <w:bookmarkStart w:id="20" w:name="introduction"/>
    <w:p>
      <w:pPr>
        <w:pStyle w:val="Heading2"/>
      </w:pPr>
      <w:r>
        <w:t xml:space="preserve">Introduction</w:t>
      </w:r>
    </w:p>
    <w:p>
      <w:pPr>
        <w:pStyle w:val="FirstParagraph"/>
      </w:pPr>
      <w:r>
        <w:t xml:space="preserve">In the contemporary landscape of global business and infrastructure development, the role of the Project Manager has transcended traditional administrative duties to become a pivotal strategic function. This term paper explores the multifaceted responsibilities, challenges, and opportunities inherent in project management with a specific geographical focus on Australia Melbourne. As one of Australia's fastest-growing cities, Melbourne presents a unique ecosystem for project managers to navigate. The intersection of rapid urbanization, strict regulatory frameworks, and a diverse workforce requires professionals who are not only technically proficient but also culturally adept and strategically visionary. This document aims to dissect the essential competencies required for success in this dynamic environment.</w:t>
      </w:r>
    </w:p>
    <w:bookmarkEnd w:id="20"/>
    <w:bookmarkStart w:id="21" w:name="X8cb4b15ddcb73c2ebba65f16d4613b9e3d7b04c"/>
    <w:p>
      <w:pPr>
        <w:pStyle w:val="Heading2"/>
      </w:pPr>
      <w:r>
        <w:t xml:space="preserve">The Melbourne Context: A Hub of Development</w:t>
      </w:r>
    </w:p>
    <w:p>
      <w:pPr>
        <w:pStyle w:val="FirstParagraph"/>
      </w:pPr>
      <w:r>
        <w:t xml:space="preserve">Melbourne has established itself as a premier destination for international talent and investment, driving an unprecedented boom in construction and technology sectors. The city's ongoing major projects, such as the Suburban Rail Loop and extensive high-rise developments in the Central Business District (CBD), underscore the critical need for efficient project execution. For any Project Manager operating in Australia Melbourne, understanding local market dynamics is paramount. Unlike other cities, Melbourne’s planning regulations are stringent regarding heritage conservation, environmental sustainability, and urban density. Consequently, a Project Manager must possess a deep familiarity with Victorian planning laws and council requirements to avoid costly delays.</w:t>
      </w:r>
    </w:p>
    <w:p>
      <w:pPr>
        <w:pStyle w:val="BodyText"/>
      </w:pPr>
      <w:r>
        <w:t xml:space="preserve">Furthermore the demographic diversity of Australia Melbourne necessitates a management style that is inclusive and communicative. The workforce in this region is multicultural, requiring managers to bridge cultural gaps effectively. Miscommunication can lead to significant project setbacks; therefore, the ability to foster a cohesive team environment across diverse backgrounds is a core competency for success in this specific locale.</w:t>
      </w:r>
    </w:p>
    <w:bookmarkEnd w:id="21"/>
    <w:bookmarkStart w:id="22" w:name="X632c6e924e8431ca889271bfc802fd72de6de6a"/>
    <w:p>
      <w:pPr>
        <w:pStyle w:val="Heading2"/>
      </w:pPr>
      <w:r>
        <w:t xml:space="preserve">Core Competencies of the Modern Project Manager</w:t>
      </w:r>
    </w:p>
    <w:p>
      <w:pPr>
        <w:pStyle w:val="FirstParagraph"/>
      </w:pPr>
      <w:r>
        <w:t xml:space="preserve">To thrive in Australia Melbourne, a Project Manager must master several key areas. First and foremost is technical proficiency. While methodologies such as Agile, Waterfall, and PRINCE2 are globally recognized, their application must be tailored to local industry standards. In the construction sector prevalent in Melbourne adherence to Australian Standards (AS) is non-negotiable. A Project Manager must ensure that all documentation, safety protocols, and quality checks align with these rigorous national benchmarks.</w:t>
      </w:r>
    </w:p>
    <w:p>
      <w:pPr>
        <w:pStyle w:val="BodyText"/>
      </w:pPr>
      <w:r>
        <w:t xml:space="preserve">Secondly financial acumen is crucial. With economic fluctuations affecting material costs and labor availability in Australia Melbourne the Project Manager must be adept at budget forecasting and risk mitigation. The volatility of supply chains post-pandemic has highlighted the need for robust contingency planning. A skilled Project Manager does not merely track expenses but actively manages value engineering to ensure project viability without compromising quality.</w:t>
      </w:r>
    </w:p>
    <w:bookmarkEnd w:id="22"/>
    <w:bookmarkStart w:id="23" w:name="risk-management-and-safety-culture"/>
    <w:p>
      <w:pPr>
        <w:pStyle w:val="Heading2"/>
      </w:pPr>
      <w:r>
        <w:t xml:space="preserve">Risk Management and Safety Culture</w:t>
      </w:r>
    </w:p>
    <w:p>
      <w:pPr>
        <w:pStyle w:val="FirstParagraph"/>
      </w:pPr>
      <w:r>
        <w:t xml:space="preserve">Safety is a paramount concern in any industry, but in the construction-heavy environment of Australia Melbourne it is elevated to a legal and moral imperative. The Work Health and Safety (WHS) laws in Victoria are among the most stringent in the world. A Project Manager must cultivate a "safety-first" culture within their teams. This involves rigorous site inspections, comprehensive training programs, and zero-tolerance policies for safety violations.</w:t>
      </w:r>
    </w:p>
    <w:p>
      <w:pPr>
        <w:pStyle w:val="BodyText"/>
      </w:pPr>
      <w:r>
        <w:t xml:space="preserve">Risk management extends beyond physical safety to include environmental and reputational risks. Melbourne residents are increasingly environmentally conscious projects that fail to address sustainability concerns often face public backlash and regulatory hurdles. Therefore a Project Manager must integrate sustainable practices into the project lifecycle from design through to completion This includes minimizing waste optimizing energy efficiency and ensuring compliance with green building certifications.</w:t>
      </w:r>
    </w:p>
    <w:bookmarkEnd w:id="23"/>
    <w:bookmarkStart w:id="24" w:name="stakeholder-engagement-and-communication"/>
    <w:p>
      <w:pPr>
        <w:pStyle w:val="Heading2"/>
      </w:pPr>
      <w:r>
        <w:t xml:space="preserve">Stakeholder Engagement and Communication</w:t>
      </w:r>
    </w:p>
    <w:p>
      <w:pPr>
        <w:pStyle w:val="FirstParagraph"/>
      </w:pPr>
      <w:r>
        <w:t xml:space="preserve">The success of any project hinges on effective stakeholder engagement. In Australia Melbourne stakeholders range from local government bodies and community groups to investors and end-users. The Project Manager must act as the primary liaison between these diverse parties, ensuring transparent communication throughout the project lifecycle.</w:t>
      </w:r>
    </w:p>
    <w:p>
      <w:pPr>
        <w:pStyle w:val="BodyText"/>
      </w:pPr>
      <w:r>
        <w:t xml:space="preserve">Effective communication strategies are essential for managing expectations. Regular updates, clear reporting mechanisms, and proactive problem-solving are vital tools in a Project Manager's arsenal. In Melbourne’s community-focused culture ignoring local stakeholder concerns can lead to protests or legal challenges that halt project progress. Thus, building trust and maintaining open lines of dialogue is not just a best practice but a necessity for project continuity.</w:t>
      </w:r>
    </w:p>
    <w:bookmarkEnd w:id="24"/>
    <w:bookmarkStart w:id="25" w:name="X107874c8d51755f5352b633c72ffc4f5debe088"/>
    <w:p>
      <w:pPr>
        <w:pStyle w:val="Heading2"/>
      </w:pPr>
      <w:r>
        <w:t xml:space="preserve">The Future of Project Management in Australia Melbourne</w:t>
      </w:r>
    </w:p>
    <w:p>
      <w:pPr>
        <w:pStyle w:val="FirstParagraph"/>
      </w:pPr>
      <w:r>
        <w:t xml:space="preserve">Looking ahead, the role of the Project Manager in Australia Melbourne will continue to evolve with technological advancements. The integration of Building Information Modeling (BIM), artificial intelligence, and data analytics is transforming how projects are planned and executed. Project Managers who embrace these technologies will gain a competitive edge by improving efficiency accuracy and collaboration.</w:t>
      </w:r>
    </w:p>
    <w:p>
      <w:pPr>
        <w:pStyle w:val="BodyText"/>
      </w:pPr>
      <w:r>
        <w:t xml:space="preserve">Moreover the shift towards remote work has changed team dynamics. Even in a field like construction where on-site presence is critical, administrative tasks design phases and stakeholder meetings increasingly occur virtually. A modern Project Manager must be adept at managing hybrid teams ensuring that digital tools enhance rather than hinder collaboration.</w:t>
      </w:r>
    </w:p>
    <w:bookmarkEnd w:id="25"/>
    <w:bookmarkStart w:id="26" w:name="conclusion"/>
    <w:p>
      <w:pPr>
        <w:pStyle w:val="Heading2"/>
      </w:pPr>
      <w:r>
        <w:t xml:space="preserve">Conclusion</w:t>
      </w:r>
    </w:p>
    <w:p>
      <w:pPr>
        <w:pStyle w:val="FirstParagraph"/>
      </w:pPr>
      <w:r>
        <w:t xml:space="preserve">In conclusion the role of the Project Manager in Australia Melbourne is complex demanding a blend of technical expertise cultural intelligence and strategic foresight. The unique characteristics of Melbourne’s market including its regulatory environment diverse workforce and emphasis on sustainability require managers to be adaptable and resilient. By mastering local standards fostering inclusive team cultures prioritizing safety engaging stakeholders effectively leveraging technology project managers can drive successful outcomes that contribute to the city’s ongoing development.</w:t>
      </w:r>
    </w:p>
    <w:p>
      <w:pPr>
        <w:pStyle w:val="BodyText"/>
      </w:pPr>
      <w:r>
        <w:t xml:space="preserve">As Australia Melbourne continues to grow the demand for skilled Project Managers will only increase. Those who understand the nuances of this specific region and commit to continuous professional development will be best positioned to lead high-impact projects. This term paper serves as a foundational analysis of the current landscape highlighting that success in project management is not merely about delivering on time and within budget it is about creating value, ensuring safety, and fostering positive community relationships in the vibrant context of Australia Melbourne.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Australia Melbourne</dc:title>
  <dc:creator/>
  <dc:language>en</dc:language>
  <cp:keywords/>
  <dcterms:created xsi:type="dcterms:W3CDTF">2026-07-29T09:38:35Z</dcterms:created>
  <dcterms:modified xsi:type="dcterms:W3CDTF">2026-07-29T09:38:35Z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