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Bangladesh</w:t>
      </w:r>
      <w:r>
        <w:t xml:space="preserve"> </w:t>
      </w:r>
      <w:r>
        <w:t xml:space="preserve">Dhaka</w:t>
      </w:r>
    </w:p>
    <w:bookmarkStart w:id="28" w:name="X511a0eaab40bb4059108e148f6ddc6c21f50f23"/>
    <w:p>
      <w:pPr>
        <w:pStyle w:val="Heading1"/>
      </w:pPr>
      <w:r>
        <w:t xml:space="preserve">The Strategic Role of the Project Manager in Bangladesh Dhaka</w:t>
      </w:r>
    </w:p>
    <w:p>
      <w:pPr>
        <w:pStyle w:val="FirstParagraph"/>
      </w:pPr>
      <w:r>
        <w:rPr>
          <w:bCs/>
          <w:b/>
        </w:rPr>
        <w:t xml:space="preserve">Date:</w:t>
      </w:r>
    </w:p>
    <w:p>
      <w:pPr>
        <w:pStyle w:val="BodyText"/>
      </w:pPr>
      <w:r>
        <w:rPr>
          <w:bCs/>
          <w:b/>
        </w:rPr>
        <w:t xml:space="preserve">Name:</w:t>
      </w:r>
    </w:p>
    <w:p>
      <w:pPr>
        <w:pStyle w:val="BodyText"/>
      </w:pPr>
      <w:r>
        <w:br/>
      </w:r>
    </w:p>
    <w:p>
      <w:pPr>
        <w:pStyle w:val="BodyText"/>
      </w:pPr>
      <w:r>
        <w:t xml:space="preserve">This term paper examines the critical function of the project manager within a specific geopolitical, economic, and social context: Bangladesh Dhaka. As one of the most densely populated and rapidly urbanizing cities in South Asia, Dhaka presents a unique set of challenges that demand highly specialized management skills.</w:t>
      </w:r>
    </w:p>
    <w:bookmarkStart w:id="20" w:name="introduction"/>
    <w:p>
      <w:pPr>
        <w:pStyle w:val="Heading2"/>
      </w:pPr>
      <w:r>
        <w:t xml:space="preserve">1.0 Introduction</w:t>
      </w:r>
    </w:p>
    <w:p>
      <w:pPr>
        <w:pStyle w:val="FirstParagraph"/>
      </w:pPr>
      <w:r>
        <w:t xml:space="preserve">The role of the project manager has evolved significantly over the past few decades. No longer confined to traditional construction timelines or software development cycles, modern project managers must possess a holistic understanding of risk management, stakeholder engagement, cultural nuance, and regulatory compliance. In Bangladesh Dhaka, this complexity is amplified by rapid infrastructural development driven by national policies such as the "Smart Bangladesh 2041" vision. This document explores why effective project leadership is not merely an operational necessity but a strategic imperative for sustainable growth in Bangladesh Dhaka.</w:t>
      </w:r>
    </w:p>
    <w:bookmarkEnd w:id="20"/>
    <w:bookmarkStart w:id="21" w:name="the-urban-landscape-of-bangladesh-dhaka"/>
    <w:p>
      <w:pPr>
        <w:pStyle w:val="Heading2"/>
      </w:pPr>
      <w:r>
        <w:t xml:space="preserve">2.0 The Urban Landscape of Bangladesh Dhaka</w:t>
      </w:r>
    </w:p>
    <w:p>
      <w:pPr>
        <w:pStyle w:val="FirstParagraph"/>
      </w:pPr>
      <w:r>
        <w:t xml:space="preserve">Bangladesh Dhaka serves as the economic and administrative heart of the nation. It is characterized by high population density, a burgeoning middle class, and an expanding digital economy. However, this growth comes with distinct challenges: traffic congestion (one of the worst in Asia), environmental degradation, energy security concerns, and bureaucratic hurdles. For any project manager operating in Bangladesh Dhaka—whether overseeing large-scale infrastructure like the Metro Rail expansion or smaller IT initiatives—the local context dictates every strategic decision.</w:t>
      </w:r>
    </w:p>
    <w:p>
      <w:pPr>
        <w:pStyle w:val="BodyText"/>
      </w:pPr>
      <w:r>
        <w:t xml:space="preserve">The physical landscape of Bangladesh Dhaka requires meticulous planning regarding logistics and supply chain management. The narrow street networks in older districts versus the planned avenues in newer business hubs such as Gulshan or Banani necessitate different operational approaches. Thus, the project manager must adapt methodologies to fit the specific geographical constraints of Bangladesh Dhaka.</w:t>
      </w:r>
    </w:p>
    <w:bookmarkEnd w:id="21"/>
    <w:bookmarkStart w:id="25" w:name="Xc3621274a1732bfb203d7ceab15e6dbc6c005d2"/>
    <w:p>
      <w:pPr>
        <w:pStyle w:val="Heading2"/>
      </w:pPr>
      <w:r>
        <w:t xml:space="preserve">3.0 Key Responsibilities of a Project Manager</w:t>
      </w:r>
    </w:p>
    <w:bookmarkStart w:id="22" w:name="X168d8c40fc2e8435266c02dab75852376a07ac5"/>
    <w:p>
      <w:pPr>
        <w:pStyle w:val="Heading3"/>
      </w:pPr>
      <w:r>
        <w:rPr>
          <w:bCs/>
          <w:b/>
        </w:rPr>
        <w:t xml:space="preserve">A) Strategic Planning and Stakeholder Management</w:t>
      </w:r>
    </w:p>
    <w:p>
      <w:pPr>
        <w:pStyle w:val="FirstParagraph"/>
      </w:pPr>
      <w:r>
        <w:t xml:space="preserve">In Bangladesh Dhaka, stakeholders often include government bodies (such as RAJUK or the City Corporation), private investors, local community leaders, and international donors if applicable. The project manager acts as the bridge between these diverse entities. Effective communication is paramount. In the cultural context of Bangladesh Dhaka, building personal relationships often precedes formal business transactions. Therefore, soft skills are just as critical as technical proficiency.</w:t>
      </w:r>
    </w:p>
    <w:bookmarkEnd w:id="22"/>
    <w:bookmarkStart w:id="23" w:name="X9b16a3ec2fa5541a67181b2cd851ae5b10fa91b"/>
    <w:p>
      <w:pPr>
        <w:pStyle w:val="Heading3"/>
      </w:pPr>
      <w:r>
        <w:rPr>
          <w:bCs/>
          <w:b/>
        </w:rPr>
        <w:t xml:space="preserve">B) Risk Management and Contingency Planning</w:t>
      </w:r>
    </w:p>
    <w:p>
      <w:pPr>
        <w:pStyle w:val="FirstParagraph"/>
      </w:pPr>
      <w:r>
        <w:t xml:space="preserve">Risk in project management encompasses financial, legal, environmental, and social factors. In Bangladesh Dhaka, risks are particularly pronounced due to monsoon seasons which can halt construction for weeks. Furthermore, regulatory changes or sudden shifts in policy can impact project viability. A skilled project manager anticipates these risks early and develops robust contingency plans specifically tailored to the realities of operating in Bangladesh Dhaka.</w:t>
      </w:r>
    </w:p>
    <w:bookmarkEnd w:id="23"/>
    <w:bookmarkStart w:id="24" w:name="c-resource-allocation-and-local-sourcing"/>
    <w:p>
      <w:pPr>
        <w:pStyle w:val="Heading3"/>
      </w:pPr>
      <w:r>
        <w:rPr>
          <w:bCs/>
          <w:b/>
        </w:rPr>
        <w:t xml:space="preserve">C) Resource Allocation and Local Sourcing</w:t>
      </w:r>
    </w:p>
    <w:p>
      <w:pPr>
        <w:pStyle w:val="FirstParagraph"/>
      </w:pPr>
      <w:r>
        <w:t xml:space="preserve">The local market in Bangladesh Dhaka offers both opportunities and limitations. While labor is abundant, highly specialized technical skills may require expatriate expertise initially. A competent project manager knows how to balance international best practices with local resource availability. They ensure that projects utilize locally sourced materials where possible to support the domestic economy of Bangladesh Dhaka while maintaining international quality standards.</w:t>
      </w:r>
    </w:p>
    <w:bookmarkEnd w:id="24"/>
    <w:bookmarkEnd w:id="25"/>
    <w:bookmarkStart w:id="26" w:name="challenges-and-solutions"/>
    <w:p>
      <w:pPr>
        <w:pStyle w:val="Heading2"/>
      </w:pPr>
      <w:r>
        <w:t xml:space="preserve">4.0 Challenges and Solutions</w:t>
      </w:r>
    </w:p>
    <w:p>
      <w:pPr>
        <w:pStyle w:val="FirstParagraph"/>
      </w:pPr>
      <w:r>
        <w:rPr>
          <w:bCs/>
          <w:b/>
        </w:rPr>
        <w:t xml:space="preserve">Bureaucracy:</w:t>
      </w:r>
    </w:p>
    <w:p>
      <w:pPr>
        <w:pStyle w:val="BodyText"/>
      </w:pPr>
      <w:r>
        <w:t xml:space="preserve">Navigating red tape is a common challenge for any project manager in Bangladesh Dhaka. Delays in permits, land acquisition, or environmental clearances can derail timelines. To mitigate this, the project manager must establish strong liaison mechanisms with relevant authorities from day one.</w:t>
      </w:r>
    </w:p>
    <w:p>
      <w:pPr>
        <w:pStyle w:val="BodyText"/>
      </w:pPr>
      <w:r>
        <w:rPr>
          <w:bCs/>
          <w:b/>
        </w:rPr>
        <w:t xml:space="preserve">Cultural Sensitivity:</w:t>
      </w:r>
    </w:p>
    <w:p>
      <w:pPr>
        <w:pStyle w:val="BodyText"/>
      </w:pPr>
      <w:r>
        <w:t xml:space="preserve">The cultural fabric of Bangladesh Dhaka is deeply rooted in tradition. Project managers must respect local customs, religious holidays (such as Eid), and social hierarchies. Ignoring these aspects can lead to labor strikes or public backlash. Sensitivity training and hiring local management assistants are recommended strategies.</w:t>
      </w:r>
    </w:p>
    <w:p>
      <w:pPr>
        <w:pStyle w:val="BodyText"/>
      </w:pPr>
      <w:r>
        <w:rPr>
          <w:bCs/>
          <w:b/>
        </w:rPr>
        <w:t xml:space="preserve">Sustainability:</w:t>
      </w:r>
    </w:p>
    <w:p>
      <w:pPr>
        <w:pStyle w:val="BodyText"/>
      </w:pPr>
      <w:r>
        <w:t xml:space="preserve">Growing awareness of climate change has put pressure on projects in Bangladesh Dhaka to adopt sustainable practices. Project managers are now expected to integrate green building technologies, waste management plans, and energy-efficient designs into their scopes of work.</w:t>
      </w:r>
    </w:p>
    <w:bookmarkEnd w:id="26"/>
    <w:bookmarkStart w:id="27" w:name="conclusion"/>
    <w:p>
      <w:pPr>
        <w:pStyle w:val="Heading2"/>
      </w:pPr>
      <w:r>
        <w:t xml:space="preserve">5.0 Conclusion</w:t>
      </w:r>
    </w:p>
    <w:p>
      <w:pPr>
        <w:pStyle w:val="FirstParagraph"/>
      </w:pPr>
      <w:r>
        <w:t xml:space="preserve">In conclusion, the role of the project manager in Bangladesh Dhaka is complex and multifaceted. It requires a blend of international expertise and deep local knowledge. As Bangladesh Dhaka continues to modernize and expand, the demand for skilled project managers who can navigate its unique challenges will only increase.</w:t>
      </w:r>
    </w:p>
    <w:p>
      <w:pPr>
        <w:pStyle w:val="BodyText"/>
      </w:pPr>
      <w:r>
        <w:t xml:space="preserve">For organizations looking to invest or operate in this dynamic region, understanding the nuances of project management within the context of Bangladesh Dhaka is essential for success. The effective application of these principles will not only ensure project completion but also contribute positively to the socio-economic development of Bangladesh Dhaka.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Bangladesh Dhaka</dc:title>
  <dc:creator/>
  <dc:language>en</dc:language>
  <cp:keywords/>
  <dcterms:created xsi:type="dcterms:W3CDTF">2026-07-29T14:01:39Z</dcterms:created>
  <dcterms:modified xsi:type="dcterms:W3CDTF">2026-07-29T14:01:39Z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