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p>
      <w:pPr>
        <w:pStyle w:val="FirstParagraph"/>
      </w:pPr>
      <w:r>
        <w:t xml:space="preserve">```html</w:t>
      </w:r>
    </w:p>
    <w:bookmarkStart w:id="21" w:name="X4b8d3dffbd2989713912af7f302a80fde955a54"/>
    <w:p>
      <w:pPr>
        <w:pStyle w:val="Heading1"/>
      </w:pPr>
      <w:r>
        <w:t xml:space="preserve">Term Paper: The Strategic and Operational Role of the</w:t>
      </w:r>
      <w:r>
        <w:t xml:space="preserve"> </w:t>
      </w:r>
      <w:r>
        <w:rPr>
          <w:bCs/>
          <w:b/>
        </w:rPr>
        <w:t xml:space="preserve">Project Manager</w:t>
      </w:r>
    </w:p>
    <w:p>
      <w:pPr>
        <w:pStyle w:val="FirstParagraph"/>
      </w:pPr>
      <w:r>
        <w:br/>
      </w:r>
    </w:p>
    <w:bookmarkStart w:id="20" w:name="Xba896992feddaaa637d9ffd84966def7a46bc3b"/>
    <w:p>
      <w:pPr>
        <w:pStyle w:val="Heading2"/>
      </w:pPr>
      <w:r>
        <w:t xml:space="preserve">In the Dynamic Context of</w:t>
      </w:r>
      <w:r>
        <w:t xml:space="preserve"> </w:t>
      </w:r>
      <w:r>
        <w:rPr>
          <w:bCs/>
          <w:b/>
        </w:rPr>
        <w:t xml:space="preserve">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October 20, 2023</w:t>
      </w:r>
      <w:r>
        <w:br/>
      </w:r>
      <w:r>
        <w:t xml:space="preserve">Subject: Business Administration &amp; Project Management</w:t>
      </w:r>
      <w:r>
        <w:br/>
      </w:r>
      <w:r>
        <w:t xml:space="preserve">Student Name: [Your Name]</w:t>
      </w:r>
      <w:r>
        <w:br/>
      </w:r>
      <w:r>
        <w:t xml:space="preserve">Professor's Name: [Instructor's Name]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i.-introduction"/>
    <w:p>
      <w:pPr>
        <w:pStyle w:val="Heading1"/>
      </w:pPr>
      <w:r>
        <w:t xml:space="preserve">I. Introduction</w:t>
      </w:r>
    </w:p>
    <w:p>
      <w:pPr>
        <w:pStyle w:val="FirstParagraph"/>
      </w:pPr>
      <w:r>
        <w:t xml:space="preserve">In the contemporary global economy, the effective management of complex projects is paramount to organizational success. Within this framework, the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serves as a pivotal figure responsible for planning, executing, and closing projects efficiently. This term paper explores</w:t>
      </w:r>
      <w:r>
        <w:t xml:space="preserve"> </w:t>
      </w:r>
      <w:r>
        <w:t xml:space="preserve">the multifaceted responsibilities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specifically contextualized within the unique</w:t>
      </w:r>
      <w:r>
        <w:t xml:space="preserve"> </w:t>
      </w:r>
      <w:r>
        <w:t xml:space="preserve">economic and industrial landscape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</w:t>
      </w:r>
    </w:p>
    <w:p>
      <w:pPr>
        <w:pStyle w:val="BodyText"/>
      </w:pPr>
      <w:r>
        <w:t xml:space="preserve">Vancouver, as a major hub in British Columbia and a gateway to Asia-Pacific markets, presents distinct challenges and opportunities for project management. The city's robust real estate sector, burgeoning technology industry, commitment to sustainability,</w:t>
      </w:r>
      <w:r>
        <w:t xml:space="preserve"> </w:t>
      </w:r>
      <w:r>
        <w:t xml:space="preserve">and infrastructure development needs create a fertile ground for diverse projects. Understanding how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navigates these local nuances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is crucial for achieving project goals while adhering to regulatory standards and fostering stakeholder satisfaction.</w:t>
      </w:r>
    </w:p>
    <w:bookmarkEnd w:id="22"/>
    <w:bookmarkStart w:id="23" w:name="X3caf5816922c3501905226fbf4d0ccd9b0f1f88"/>
    <w:p>
      <w:pPr>
        <w:pStyle w:val="Heading1"/>
      </w:pPr>
      <w:r>
        <w:t xml:space="preserve">A. Contextualizing Project Management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term "Project Manager" encompasses a wide range of skills, including leadership, communication, risk management,</w:t>
      </w:r>
      <w:r>
        <w:br/>
      </w:r>
      <w:r>
        <w:t xml:space="preserve">and technical expertise.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these responsibilities are amplified by the region's specific characteristics.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Economic Diversity: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economy is not reliant on a single industry. It features strong sectors in technology, film production, natural resources,</w:t>
      </w:r>
      <w:r>
        <w:br/>
      </w:r>
      <w:r>
        <w:t xml:space="preserve">and international trade. Each sector demands specialized knowledge from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Sustainability Focus:</w:t>
      </w:r>
      <w:r>
        <w:t xml:space="preserve"> </w:t>
      </w:r>
      <w:r>
        <w:t xml:space="preserve">As a city deeply committed to environmental stewardship (e.g., Greenest City Action Plan), projects in</w:t>
      </w:r>
      <w:r>
        <w:t xml:space="preserve"> </w:t>
      </w:r>
      <w:r>
        <w:rPr>
          <w:bCs/>
          <w:b/>
        </w:rPr>
        <w:t xml:space="preserve">Canada Vancouver</w:t>
      </w:r>
      <w:r>
        <w:br/>
      </w:r>
      <w:r>
        <w:t xml:space="preserve">must often incorporate sustainable practices, requiring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to integrate green building standards and eco-friendly logistics.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Inflationary Pressures:</w:t>
      </w:r>
      <w:r>
        <w:t xml:space="preserve">The rapid growth of housing demand has led to significant construction activity.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plays a critical role in</w:t>
      </w:r>
      <w:r>
        <w:br/>
      </w:r>
      <w:r>
        <w:t xml:space="preserve">cost control, supply chain management, and navigating labor shortages inherent in this high-pressure environment.</w:t>
      </w:r>
    </w:p>
    <w:p>
      <w:pPr>
        <w:pStyle w:val="FirstParagraph"/>
      </w:pPr>
      <w:r>
        <w:br/>
      </w:r>
    </w:p>
    <w:bookmarkEnd w:id="23"/>
    <w:bookmarkStart w:id="24" w:name="Xad8ca9b0adc410362d61f56b00ea63539c20285"/>
    <w:p>
      <w:pPr>
        <w:pStyle w:val="Heading1"/>
      </w:pPr>
      <w:r>
        <w:t xml:space="preserve">B. Legal and Regulatory Frameworks Affecting Project Managers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must navigate a complex web of legal and regulatory requirements. These include municipal zoning bylaws, provincial building codes (BC Building Code), environmental regulations, and labor laws specific to British Columbia.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Failing to comply with these regulations can result in project delays, financial penalties, or even cancellation. Therefore,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possess not only technical project management skills but also a strong understanding of</w:t>
      </w:r>
      <w:r>
        <w:br/>
      </w:r>
      <w:r>
        <w:t xml:space="preserve">compliance issues unique to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A Case Study: Green Building Certifications in Canada Vancouver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many projects require LEED (Leadership in Energy and Environmental Design) or similar certifications.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responsible for coordinating with architects, engineers, and contractors to ensure that design and construction phases meet these stringent sustainability criteria. This involves meticulous planning, monitoring of material sourcing,</w:t>
      </w:r>
      <w:r>
        <w:br/>
      </w:r>
      <w:r>
        <w:t xml:space="preserve">and rigorous documentation—all hallmarks of an effective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pStyle w:val="BodyText"/>
      </w:pPr>
      <w:r>
        <w:br/>
      </w:r>
    </w:p>
    <w:bookmarkEnd w:id="24"/>
    <w:bookmarkStart w:id="25" w:name="X1a12002445b1aa7cbfb574f879926943bc77ddd"/>
    <w:p>
      <w:pPr>
        <w:pStyle w:val="Heading1"/>
      </w:pPr>
      <w:r>
        <w:t xml:space="preserve">C. The Role of the Project Manager in Key Industries in Canada Vancouver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Tech Sector: Agile Methodologies and Innovation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 Real Estate and Construction: Navigating High Demand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C. Tourism and Hospitality: Recovery and Adaptation</w:t>
      </w:r>
      <w:r>
        <w:br/>
      </w:r>
    </w:p>
    <w:bookmarkEnd w:id="25"/>
    <w:bookmarkStart w:id="26" w:name="X2294186a21783f905feaabfbe15b5c0bab0e4b0"/>
    <w:p>
      <w:pPr>
        <w:pStyle w:val="Heading1"/>
      </w:pPr>
      <w:r>
        <w:t xml:space="preserve">D. Essential Skills for a Project Manager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succeed in this dynamic environment,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possess a diverse skill set.</w:t>
      </w:r>
    </w:p>
    <w:p>
      <w:pPr>
        <w:pStyle w:val="BodyText"/>
      </w:pPr>
      <w:r>
        <w:rPr>
          <w:iCs/>
          <w:i/>
        </w:rPr>
        <w:t xml:space="preserve">A. Cultural Intelligence: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Vancouver is one of the most multicultural cities in North America.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demonstrate cultural sensitivity and effective communication skills to manage diverse teams</w:t>
      </w:r>
      <w:r>
        <w:br/>
      </w:r>
      <w:r>
        <w:rPr>
          <w:bCs/>
          <w:b/>
        </w:rPr>
        <w:t xml:space="preserve">and engage with stakeholders from various backgrounds.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B. Technical Proficiency: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Familiarity with project management tools (e.g., MS Project, Asana, Jira) and industry-specific software is essential.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leverage technology to streamline processes</w:t>
      </w:r>
      <w:r>
        <w:br/>
      </w:r>
      <w:r>
        <w:rPr>
          <w:bCs/>
          <w:b/>
        </w:rPr>
        <w:t xml:space="preserve">and enhance collaboration.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C. Adaptability: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ability to pivot strategies in response to changing circumstances—whether economic, regulatory, or technological—is crucial.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remain agile and responsive</w:t>
      </w:r>
      <w:r>
        <w:br/>
      </w:r>
      <w:r>
        <w:rPr>
          <w:bCs/>
          <w:b/>
        </w:rPr>
        <w:t xml:space="preserve">to the evolving landscape of Canada Vancouver.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6"/>
    <w:bookmarkStart w:id="27" w:name="X51958ede16d05e058f0bd8317562d5bd0f688cf"/>
    <w:p>
      <w:pPr>
        <w:pStyle w:val="Heading1"/>
      </w:pPr>
      <w:r>
        <w:t xml:space="preserve">E. Challenges Faced by Project Managers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While opportunities abound,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faces several challenges specific to this region:</w:t>
      </w:r>
    </w:p>
    <w:p>
      <w:pPr>
        <w:numPr>
          <w:ilvl w:val="0"/>
          <w:numId w:val="1003"/>
        </w:numPr>
        <w:pStyle w:val="Compact"/>
      </w:pPr>
      <w:r>
        <w:t xml:space="preserve">Affordability Crisis and Social Equity:</w:t>
      </w:r>
    </w:p>
    <w:p>
      <w:pPr>
        <w:numPr>
          <w:ilvl w:val="0"/>
          <w:numId w:val="1003"/>
        </w:numPr>
        <w:pStyle w:val="Compact"/>
      </w:pPr>
      <w:r>
        <w:t xml:space="preserve">Environmental Sensitivities:</w:t>
      </w:r>
    </w:p>
    <w:p>
      <w:pPr>
        <w:numPr>
          <w:ilvl w:val="0"/>
          <w:numId w:val="1003"/>
        </w:numPr>
        <w:pStyle w:val="Compact"/>
      </w:pPr>
      <w:r>
        <w:t xml:space="preserve">Labor Shortages:</w:t>
      </w:r>
    </w:p>
    <w:bookmarkEnd w:id="27"/>
    <w:bookmarkStart w:id="28" w:name="Xc8793a6fcb1aba0653ac13487e3f29668b0472b"/>
    <w:p>
      <w:pPr>
        <w:pStyle w:val="Heading1"/>
      </w:pPr>
      <w:r>
        <w:t xml:space="preserve">F. Future Outlook for Project Managers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future of project management in</w:t>
      </w:r>
    </w:p>
    <w:p>
      <w:pPr>
        <w:pStyle w:val="BodyText"/>
      </w:pPr>
      <w:r>
        <w:t xml:space="preserve">Canada Vancouver</w:t>
      </w:r>
      <w:r>
        <w:t xml:space="preserve"> </w:t>
      </w:r>
      <w:r>
        <w:rPr>
          <w:bCs/>
          <w:b/>
        </w:rPr>
        <w:t xml:space="preserve">is promising but demands evolution:</w:t>
      </w:r>
    </w:p>
    <w:p>
      <w:pPr>
        <w:numPr>
          <w:ilvl w:val="0"/>
          <w:numId w:val="1004"/>
        </w:numPr>
        <w:pStyle w:val="Compact"/>
      </w:pPr>
      <w:r>
        <w:t xml:space="preserve">Digital Transformation:</w:t>
      </w:r>
    </w:p>
    <w:p>
      <w:pPr>
        <w:numPr>
          <w:ilvl w:val="0"/>
          <w:numId w:val="1004"/>
        </w:numPr>
        <w:pStyle w:val="Compact"/>
      </w:pPr>
      <w:r>
        <w:t xml:space="preserve">Sustainability Leadership:</w:t>
      </w:r>
    </w:p>
    <w:p>
      <w:pPr>
        <w:numPr>
          <w:ilvl w:val="0"/>
          <w:numId w:val="1004"/>
        </w:numPr>
        <w:pStyle w:val="Compact"/>
      </w:pPr>
      <w:r>
        <w:t xml:space="preserve">Cross-Sector Collaboration:</w:t>
      </w:r>
    </w:p>
    <w:bookmarkEnd w:id="28"/>
    <w:bookmarkStart w:id="30" w:name="g.-conclusion"/>
    <w:p>
      <w:pPr>
        <w:pStyle w:val="Heading1"/>
      </w:pPr>
      <w:r>
        <w:t xml:space="preserve">G.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role of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is indispensable in driving successful project outcomes,</w:t>
      </w:r>
      <w:r>
        <w:br/>
      </w:r>
      <w:r>
        <w:rPr>
          <w:bCs/>
          <w:b/>
        </w:rPr>
        <w:t xml:space="preserve">particularly in the vibrant and complex environment of Canada Vancouver.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Term Paper</w:t>
      </w:r>
      <w:r>
        <w:t xml:space="preserve"> </w:t>
      </w:r>
      <w:r>
        <w:rPr>
          <w:bCs/>
          <w:b/>
        </w:rPr>
        <w:t xml:space="preserve">has highlighted how local factors—such as economic diversity, sustainability mandates, regulatory frameworks,</w:t>
      </w:r>
      <w:r>
        <w:br/>
      </w:r>
      <w:r>
        <w:rPr>
          <w:bCs/>
          <w:b/>
        </w:rPr>
        <w:t xml:space="preserve">and social dynamics—shape the responsibilities and challenges faced by Project Managers.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be adaptable, culturally competent, technically proficient,</w:t>
      </w:r>
      <w:r>
        <w:br/>
      </w:r>
      <w:r>
        <w:rPr>
          <w:bCs/>
          <w:b/>
        </w:rPr>
        <w:t xml:space="preserve">and deeply engaged with the unique context of Canada Vancouver.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By mastering these aspects, 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contributes significantly to the growth and development of this dynamic city,</w:t>
      </w:r>
      <w:r>
        <w:br/>
      </w:r>
      <w:r>
        <w:t xml:space="preserve">ensuring that projects are delivered on time, within budget, and with minimal environmental impact. The future of project management</w:t>
      </w:r>
      <w:r>
        <w:br/>
      </w:r>
      <w:r>
        <w:t xml:space="preserve">in</w:t>
      </w:r>
    </w:p>
    <w:p>
      <w:pPr>
        <w:pStyle w:val="BodyText"/>
      </w:pPr>
      <w:r>
        <w:t xml:space="preserve">Canada Vancouver</w:t>
      </w:r>
      <w:r>
        <w:t xml:space="preserve"> </w:t>
      </w:r>
      <w:r>
        <w:rPr>
          <w:bCs/>
          <w:b/>
        </w:rPr>
        <w:t xml:space="preserve">lies in innovation, sustainability,</w:t>
      </w:r>
      <w:r>
        <w:br/>
      </w:r>
      <w:r>
        <w:rPr>
          <w:bCs/>
          <w:b/>
        </w:rPr>
        <w:t xml:space="preserve">and collaborative leadership.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Start w:id="29" w:name="i.-references-illustrative"/>
    <w:p>
      <w:pPr>
        <w:pStyle w:val="Heading2"/>
      </w:pPr>
      <w:r>
        <w:t xml:space="preserve">I. References (Illustrative)</w:t>
      </w:r>
    </w:p>
    <w:p>
      <w:pPr>
        <w:pStyle w:val="FirstParagraph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Vancouver City Council. (2023). Greenest City Action Plan Updates.</w:t>
      </w:r>
    </w:p>
    <w:p>
      <w:pPr>
        <w:numPr>
          <w:ilvl w:val="0"/>
          <w:numId w:val="1005"/>
        </w:numPr>
        <w:pStyle w:val="Compact"/>
      </w:pPr>
      <w:r>
        <w:t xml:space="preserve">British Columbia Building Code. (2018). Regulations and Standards.</w:t>
      </w:r>
    </w:p>
    <w:p>
      <w:pPr>
        <w:numPr>
          <w:ilvl w:val="0"/>
          <w:numId w:val="1005"/>
        </w:numPr>
        <w:pStyle w:val="Compact"/>
      </w:pPr>
      <w:r>
        <w:t xml:space="preserve">TechHub Canada Vancouver Annual Report. (2023). Industry Trends and Projections.</w:t>
      </w:r>
    </w:p>
    <w:p>
      <w:pPr>
        <w:pStyle w:val="FirstParagraph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Project Manager in Canada Vancouver</dc:title>
  <dc:creator/>
  <dc:language>en</dc:language>
  <cp:keywords/>
  <dcterms:created xsi:type="dcterms:W3CDTF">2026-09-25T15:29:04Z</dcterms:created>
  <dcterms:modified xsi:type="dcterms:W3CDTF">2026-09-25T15:29:04Z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