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China</w:t>
      </w:r>
      <w:r>
        <w:t xml:space="preserve"> </w:t>
      </w:r>
      <w:r>
        <w:t xml:space="preserve">Shanghai</w:t>
      </w:r>
    </w:p>
    <w:bookmarkStart w:id="20" w:name="Xe6d903142ca04f94c5523a4e6cde26354572ea7"/>
    <w:p>
      <w:pPr>
        <w:pStyle w:val="Heading1"/>
      </w:pPr>
      <w:r>
        <w:t xml:space="preserve">The Strategic and Cultural Dynamics of the Project Manager in China Shanghai</w:t>
      </w:r>
    </w:p>
    <w:p>
      <w:pPr>
        <w:pStyle w:val="FirstParagraph"/>
      </w:pPr>
      <w:r>
        <w:rPr>
          <w:bCs/>
          <w:b/>
        </w:rPr>
        <w:t xml:space="preserve">Date:</w:t>
      </w:r>
      <w:r>
        <w:t xml:space="preserve"> </w:t>
      </w:r>
      <w:r>
        <w:t xml:space="preserve">October 24, 2023</w:t>
      </w:r>
      <w:r>
        <w:br/>
      </w:r>
    </w:p>
    <w:p>
      <w:pPr>
        <w:pStyle w:val="BodyText"/>
      </w:pPr>
      <w:r>
        <w:t xml:space="preserve">Course: International Business Management</w:t>
      </w:r>
    </w:p>
    <w:bookmarkEnd w:id="20"/>
    <w:bookmarkStart w:id="21" w:name="Xd089d6c5c9e806b83e65b049df8ef3c38677c79"/>
    <w:p>
      <w:pPr>
        <w:pStyle w:val="Heading2"/>
      </w:pPr>
      <w:r>
        <w:t xml:space="preserve">I. Introduction: The Economic Epicenter and Its Leadership Needs</w:t>
      </w:r>
    </w:p>
    <w:p>
      <w:pPr>
        <w:pStyle w:val="FirstParagraph"/>
      </w:pPr>
      <w:r>
        <w:t xml:space="preserve">In the contemporary landscape of global business, few cities command as much influence, complexity, and economic vitality as China Shanghai. As a pivotal gateway for international trade and a hub for financial innovation within the People's Republic of China, Shanghai represents both immense opportunity and significant challenge. At the heart of navigating this dynamic environment is the role of the</w:t>
      </w:r>
      <w:r>
        <w:t xml:space="preserve"> </w:t>
      </w:r>
      <w:r>
        <w:rPr>
          <w:bCs/>
          <w:b/>
        </w:rPr>
        <w:t xml:space="preserve">Project Manager</w:t>
      </w:r>
      <w:r>
        <w:t xml:space="preserve">. This term paper explores how the specific context of</w:t>
      </w:r>
      <w:r>
        <w:t xml:space="preserve"> </w:t>
      </w:r>
      <w:r>
        <w:rPr>
          <w:bCs/>
          <w:b/>
        </w:rPr>
        <w:t xml:space="preserve">China Shanghai</w:t>
      </w:r>
      <w:r>
        <w:t xml:space="preserve"> </w:t>
      </w:r>
      <w:r>
        <w:t xml:space="preserve">reshapes traditional project management methodologies, requiring a unique blend of technical proficiency, cultural intelligence, and strategic adaptability.</w:t>
      </w:r>
    </w:p>
    <w:p>
      <w:pPr>
        <w:pStyle w:val="BodyText"/>
      </w:pPr>
      <w:r>
        <w:t xml:space="preserve">The modern</w:t>
      </w:r>
      <w:r>
        <w:t xml:space="preserve"> </w:t>
      </w:r>
      <w:r>
        <w:rPr>
          <w:bCs/>
          <w:b/>
        </w:rPr>
        <w:t xml:space="preserve">Project Manager</w:t>
      </w:r>
      <w:r>
        <w:t xml:space="preserve">, particularly those operating in multinational corporations or local enterprises expanding their footprint in East Asia, cannot rely solely on standard Western frameworks such as Agile or Waterfall. While these frameworks provide necessary structural foundations, they must be heavily contextualized to fit the rapid pace and unique socio-economic fabric of Shanghai. The objective of this analysis is to delineate the critical competencies required for a</w:t>
      </w:r>
      <w:r>
        <w:t xml:space="preserve"> </w:t>
      </w:r>
      <w:r>
        <w:rPr>
          <w:bCs/>
          <w:b/>
        </w:rPr>
        <w:t xml:space="preserve">Project Manager</w:t>
      </w:r>
      <w:r>
        <w:t xml:space="preserve"> </w:t>
      </w:r>
      <w:r>
        <w:t xml:space="preserve">to succeed in</w:t>
      </w:r>
      <w:r>
        <w:t xml:space="preserve"> </w:t>
      </w:r>
      <w:r>
        <w:rPr>
          <w:bCs/>
          <w:b/>
        </w:rPr>
        <w:t xml:space="preserve">China Shanghai</w:t>
      </w:r>
      <w:r>
        <w:t xml:space="preserve">, emphasizing the intersection of global standards with local realities.</w:t>
      </w:r>
    </w:p>
    <w:bookmarkEnd w:id="21"/>
    <w:bookmarkStart w:id="22" w:name="X6d9b4e3c0e2881f04f345b3a2e625dfc56a30e1"/>
    <w:p>
      <w:pPr>
        <w:pStyle w:val="Heading2"/>
      </w:pPr>
      <w:r>
        <w:t xml:space="preserve">II. The Unique Business Ecology of China Shanghai</w:t>
      </w:r>
    </w:p>
    <w:p>
      <w:pPr>
        <w:pStyle w:val="FirstParagraph"/>
      </w:pPr>
      <w:r>
        <w:t xml:space="preserve">To understand the requirements of a</w:t>
      </w:r>
      <w:r>
        <w:t xml:space="preserve"> </w:t>
      </w:r>
      <w:r>
        <w:rPr>
          <w:bCs/>
          <w:b/>
        </w:rPr>
        <w:t xml:space="preserve">Project Manager</w:t>
      </w:r>
      <w:r>
        <w:t xml:space="preserve">, one must first understand the environment they inhabit.</w:t>
      </w:r>
      <w:r>
        <w:t xml:space="preserve"> </w:t>
      </w:r>
      <w:r>
        <w:rPr>
          <w:bCs/>
          <w:b/>
        </w:rPr>
        <w:t xml:space="preserve">China Shanghai</w:t>
      </w:r>
    </w:p>
    <w:p>
      <w:pPr>
        <w:pStyle w:val="BodyText"/>
      </w:pPr>
      <w:r>
        <w:t xml:space="preserve">Furthermore, the regulatory environment in</w:t>
      </w:r>
      <w:r>
        <w:t xml:space="preserve"> </w:t>
      </w:r>
      <w:r>
        <w:rPr>
          <w:bCs/>
          <w:b/>
        </w:rPr>
        <w:t xml:space="preserve">China Shanghai</w:t>
      </w:r>
      <w:r>
        <w:t xml:space="preserve">Project Manager must possess a deep understanding of these local constraints. Unlike in some Western contexts where regulatory hurdles may be predictable, in Shanghai, they can shift with surprising frequency. Therefore, the</w:t>
      </w:r>
      <w:r>
        <w:t xml:space="preserve"> </w:t>
      </w:r>
      <w:r>
        <w:rPr>
          <w:bCs/>
          <w:b/>
        </w:rPr>
        <w:t xml:space="preserve">Project Manager</w:t>
      </w:r>
    </w:p>
    <w:bookmarkEnd w:id="22"/>
    <w:bookmarkStart w:id="23" w:name="Xf605fc89e790ef6e0e3172ae67fb927de178717"/>
    <w:p>
      <w:pPr>
        <w:pStyle w:val="Heading2"/>
      </w:pPr>
      <w:r>
        <w:t xml:space="preserve">III. Cultural Intelligence as a Core Competency</w:t>
      </w:r>
    </w:p>
    <w:p>
      <w:pPr>
        <w:pStyle w:val="FirstParagraph"/>
      </w:pPr>
      <w:r>
        <w:t xml:space="preserve">The most significant differentiator for success in this region is Cultural Intelligence (CQ). The role of the</w:t>
      </w:r>
      <w:r>
        <w:t xml:space="preserve"> </w:t>
      </w:r>
      <w:r>
        <w:rPr>
          <w:bCs/>
          <w:b/>
        </w:rPr>
        <w:t xml:space="preserve">Project Manager</w:t>
      </w:r>
      <w:r>
        <w:t xml:space="preserve"> </w:t>
      </w:r>
      <w:r>
        <w:t xml:space="preserve">in</w:t>
      </w:r>
      <w:r>
        <w:t xml:space="preserve"> </w:t>
      </w:r>
      <w:r>
        <w:rPr>
          <w:bCs/>
          <w:b/>
        </w:rPr>
        <w:t xml:space="preserve">China Shanghai</w:t>
      </w:r>
    </w:p>
    <w:p>
      <w:pPr>
        <w:pStyle w:val="BodyText"/>
      </w:pPr>
      <w:r>
        <w:t xml:space="preserve">A</w:t>
      </w:r>
      <w:r>
        <w:t xml:space="preserve"> </w:t>
      </w:r>
      <w:r>
        <w:rPr>
          <w:bCs/>
          <w:b/>
        </w:rPr>
        <w:t xml:space="preserve">Project Manager</w:t>
      </w:r>
      <w:r>
        <w:t xml:space="preserve"> </w:t>
      </w:r>
      <w:r>
        <w:t xml:space="preserve">must master the art of indirect communication. Rejecting a proposal or highlighting a delay in front of peers can cause a loss of face for stakeholders, potentially derailing the project before it begins. Instead, the effective</w:t>
      </w:r>
    </w:p>
    <w:p>
      <w:pPr>
        <w:pStyle w:val="BodyText"/>
      </w:pPr>
      <w:r>
        <w:t xml:space="preserve">Project Manager uses private channels and respectful dialogue to address issues. This cultural sensitivity is not merely "soft skill" fluff; it is operational necessity. Building trust through social engagements, shared meals, and long-term relationship building is often where the actual progress of a project in</w:t>
      </w:r>
      <w:r>
        <w:t xml:space="preserve"> </w:t>
      </w:r>
      <w:r>
        <w:rPr>
          <w:bCs/>
          <w:b/>
        </w:rPr>
        <w:t xml:space="preserve">China Shanghai</w:t>
      </w:r>
      <w:r>
        <w:t xml:space="preserve"> </w:t>
      </w:r>
      <w:r>
        <w:t xml:space="preserve">is negotiated.</w:t>
      </w:r>
    </w:p>
    <w:p>
      <w:pPr>
        <w:pStyle w:val="BodyText"/>
      </w:pPr>
      <w:r>
        <w:t xml:space="preserve">Moreover, the hierarchical nature of many Chinese organizations requires the</w:t>
      </w:r>
    </w:p>
    <w:p>
      <w:pPr>
        <w:pStyle w:val="BodyText"/>
      </w:pPr>
      <w:r>
        <w:t xml:space="preserve">Project Manager to navigate power dynamics carefully. Decision-making may be top-down, meaning that securing buy-in from senior leadership early in the project lifecycle is crucial. A</w:t>
      </w:r>
    </w:p>
    <w:p>
      <w:pPr>
        <w:pStyle w:val="BodyText"/>
      </w:pPr>
      <w:r>
        <w:t xml:space="preserve">Project Manager who attempts to implement flat-hierarchy agile ceremonies without adjusting for local hierarchy may face resistance from teams accustomed to clear directives.</w:t>
      </w:r>
    </w:p>
    <w:bookmarkEnd w:id="23"/>
    <w:bookmarkStart w:id="24" w:name="iv.-technological-integration-and-speed"/>
    <w:p>
      <w:pPr>
        <w:pStyle w:val="Heading2"/>
      </w:pPr>
      <w:r>
        <w:t xml:space="preserve">IV. Technological Integration and Speed</w:t>
      </w:r>
    </w:p>
    <w:p>
      <w:pPr>
        <w:pStyle w:val="FirstParagraph"/>
      </w:pPr>
      <w:r>
        <w:t xml:space="preserve">China Shanghai is a global leader in digital innovation. The</w:t>
      </w:r>
    </w:p>
    <w:p>
      <w:pPr>
        <w:pStyle w:val="BodyText"/>
      </w:pPr>
      <w:r>
        <w:t xml:space="preserve">Project Manager operating here must be tech-savvy not just in terms of project management software, but in understanding the local digital infrastructure. Tools popular globally may have limited adoption locally; conversely, local platforms like DingTalk or Feishu (Lark) dominate workplace communication and task management.</w:t>
      </w:r>
    </w:p>
    <w:p>
      <w:pPr>
        <w:pStyle w:val="BodyText"/>
      </w:pPr>
      <w:r>
        <w:t xml:space="preserve">The speed of execution expected in Shanghai is legendary. "Shanghai Speed" refers to the ability to iterate, test, and launch products at a pace that challenges traditional corporate structures. The</w:t>
      </w:r>
    </w:p>
    <w:p>
      <w:pPr>
        <w:pStyle w:val="BodyText"/>
      </w:pPr>
      <w:r>
        <w:t xml:space="preserve">Project Manager must balance this demand for speed with quality control. This often involves adopting hybrid methodologies that blend the rigor of Waterfall for compliance and budgeting with the flexibility of Agile for product development and user feedback loops.</w:t>
      </w:r>
    </w:p>
    <w:p>
      <w:pPr>
        <w:pStyle w:val="BodyText"/>
      </w:pPr>
      <w:r>
        <w:t xml:space="preserve">Data analytics also plays a crucial role. In</w:t>
      </w:r>
    </w:p>
    <w:p>
      <w:pPr>
        <w:pStyle w:val="BodyText"/>
      </w:pPr>
      <w:r>
        <w:t xml:space="preserve">China Shanghai, projects are increasingly driven by real-time data insights rather than quarterly reports. The</w:t>
      </w:r>
    </w:p>
    <w:p>
      <w:pPr>
        <w:pStyle w:val="BodyText"/>
      </w:pPr>
      <w:r>
        <w:t xml:space="preserve">Project Manager must be adept at interpreting large datasets to make informed decisions quickly, often leveraging AI-driven tools that are widely available in the local market.</w:t>
      </w:r>
    </w:p>
    <w:bookmarkEnd w:id="24"/>
    <w:bookmarkStart w:id="25" w:name="v.-leadership-and-team-dynamics"/>
    <w:p>
      <w:pPr>
        <w:pStyle w:val="Heading2"/>
      </w:pPr>
      <w:r>
        <w:t xml:space="preserve">V. Leadership and Team Dynamics</w:t>
      </w:r>
    </w:p>
    <w:p>
      <w:pPr>
        <w:pStyle w:val="FirstParagraph"/>
      </w:pPr>
      <w:r>
        <w:t xml:space="preserve">The composition of project teams in Shanghai is often diverse, ranging from local talent who have studied abroad to expatriates and domestic graduates with strong technical skills but varying levels of international exposure. The</w:t>
      </w:r>
    </w:p>
    <w:p>
      <w:pPr>
        <w:pStyle w:val="BodyText"/>
      </w:pPr>
      <w:r>
        <w:t xml:space="preserve">Project Manager must bridge these cultural gaps within the team itself. Misunderstandings can arise not just between Chinese and Western staff, but among different generations of Chinese professionals, each with distinct work ethics shaped by different eras of China's economic opening.</w:t>
      </w:r>
    </w:p>
    <w:p>
      <w:pPr>
        <w:pStyle w:val="BodyText"/>
      </w:pPr>
      <w:r>
        <w:t xml:space="preserve">Inclusive leadership is key. The</w:t>
      </w:r>
    </w:p>
    <w:p>
      <w:pPr>
        <w:pStyle w:val="BodyText"/>
      </w:pPr>
      <w:r>
        <w:t xml:space="preserve">Project Manager must foster an environment where psychological safety exists, allowing team members to voice concerns without fear of losing face or status. Recognizing achievements publicly while addressing failures privately is a strategy that resonates well in this cultural context. Additionally, understanding the work-life balance expectations—though often challenged by the "996" work culture in some tech sectors—the</w:t>
      </w:r>
    </w:p>
    <w:p>
      <w:pPr>
        <w:pStyle w:val="BodyText"/>
      </w:pPr>
      <w:r>
        <w:t xml:space="preserve">Project Manager must monitor burnout risks to ensure sustainable project delivery.</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Project Manager</w:t>
      </w:r>
      <w:r>
        <w:t xml:space="preserve"> </w:t>
      </w:r>
      <w:r>
        <w:t xml:space="preserve">in</w:t>
      </w:r>
    </w:p>
    <w:p>
      <w:pPr>
        <w:pStyle w:val="BodyText"/>
      </w:pPr>
      <w:r>
        <w:t xml:space="preserve">China Shanghai is far more complex than traditional definitions suggest. It requires a synthesis of hard skills in project execution and soft skills in cultural navigation. The unique economic dynamism, regulatory landscape, and cultural nuances of Shanghai demand a leader who is adaptable, respectful, and technologically fluent.</w:t>
      </w:r>
    </w:p>
    <w:p>
      <w:pPr>
        <w:pStyle w:val="BodyText"/>
      </w:pPr>
      <w:r>
        <w:t xml:space="preserve">As globalization continues to evolve, the insights gained from managing projects in this vibrant city will serve as a blueprint for international business leadership elsewhere. The</w:t>
      </w:r>
      <w:r>
        <w:t xml:space="preserve"> </w:t>
      </w:r>
      <w:r>
        <w:rPr>
          <w:bCs/>
          <w:b/>
        </w:rPr>
        <w:t xml:space="preserve">Project Manager</w:t>
      </w:r>
      <w:r>
        <w:t xml:space="preserve"> </w:t>
      </w:r>
      <w:r>
        <w:t xml:space="preserve">who masters the interplay between global standards and local realities in</w:t>
      </w:r>
    </w:p>
    <w:p>
      <w:pPr>
        <w:pStyle w:val="BodyText"/>
      </w:pPr>
      <w:r>
        <w:t xml:space="preserve">China Shanghai will not only ensure project success but also contribute significantly to building bridges between international entities and one of the world’s most critical economic powers. Future research should focus on longitudinal studies of how AI adoption is further altering these management dynamics in the region.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Project Manager in China Shanghai</dc:title>
  <dc:creator/>
  <dc:language>en</dc:language>
  <cp:keywords/>
  <dcterms:created xsi:type="dcterms:W3CDTF">2026-07-29T14:43:35Z</dcterms:created>
  <dcterms:modified xsi:type="dcterms:W3CDTF">2026-07-29T14:43:35Z</dcterms:modified>
</cp:coreProperties>
</file>

<file path=docProps/custom.xml><?xml version="1.0" encoding="utf-8"?>
<Properties xmlns="http://schemas.openxmlformats.org/officeDocument/2006/custom-properties" xmlns:vt="http://schemas.openxmlformats.org/officeDocument/2006/docPropsVTypes"/>
</file>