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8" w:name="X3711243eeb0e8ede460280172b9d9923a0418d7"/>
    <w:p>
      <w:pPr>
        <w:pStyle w:val="Heading1"/>
      </w:pPr>
      <w:r>
        <w:t xml:space="preserve">The Role of the Project Manager in Germany Berlin</w:t>
      </w:r>
    </w:p>
    <w:p>
      <w:pPr>
        <w:pStyle w:val="FirstParagraph"/>
      </w:pPr>
      <w:r>
        <w:br/>
      </w:r>
    </w:p>
    <w:p>
      <w:pPr>
        <w:pStyle w:val="BodyText"/>
      </w:pPr>
      <w:r>
        <w:rPr>
          <w:bCs/>
          <w:b/>
        </w:rPr>
        <w:t xml:space="preserve">A Term Paper Analysis</w:t>
      </w:r>
    </w:p>
    <w:p>
      <w:pPr>
        <w:pStyle w:val="BodyText"/>
      </w:pPr>
      <w:r>
        <w:br/>
      </w:r>
    </w:p>
    <w:p>
      <w:r>
        <w:pict>
          <v:rect style="width:0;height:1.5pt" o:hralign="center" o:hrstd="t" o:hr="t"/>
        </w:pict>
      </w:r>
    </w:p>
    <w:p>
      <w:r>
        <w:pict>
          <v:rect style="width:0;height:1.5pt" o:hralign="center" o:hrstd="t" o:hr="t"/>
        </w:pict>
      </w:r>
    </w:p>
    <w:p>
      <w:pPr>
        <w:pStyle w:val="FirstParagraph"/>
      </w:pPr>
      <w:r>
        <w:t xml:space="preserve">The dynamic business landscape of Germany Berlin stands as a testament to the city's status not merely as a cultural hub, but as an economic powerhouse within the European Union. From its burgeoning tech startups in Mitte to established corporate headquarters in Friedrichshain, the pace of innovation and infrastructure development is relentless. At the epicenter of this rapid evolution lies a critical professional role: that of the Project Manager (PM). In Germany Berlin, a Project Manager is far more than an administrator; they are strategic navigators who must possess a sophisticated blend of technical expertise, intercultural communication skills, and an acute understanding of local regulatory frameworks. This term paper explores the multifaceted duties and expectations placed upon Project Managers within this unique urban environment.</w:t>
      </w:r>
    </w:p>
    <w:p>
      <w:r>
        <w:pict>
          <v:rect style="width:0;height:1.5pt" o:hralign="center" o:hrstd="t" o:hr="t"/>
        </w:pict>
      </w:r>
    </w:p>
    <w:p>
      <w:r>
        <w:pict>
          <v:rect style="width:0;height:1.5pt" o:hralign="center" o:hrstd="t" o:hr="t"/>
        </w:pict>
      </w:r>
    </w:p>
    <w:bookmarkStart w:id="20" w:name="Xb258eb060dc50728ebe2c8f415d9f2010ec5760"/>
    <w:p>
      <w:pPr>
        <w:pStyle w:val="Heading2"/>
      </w:pPr>
      <w:r>
        <w:t xml:space="preserve">The Unique Economic Fabric of Germany Berlin</w:t>
      </w:r>
    </w:p>
    <w:p>
      <w:pPr>
        <w:pStyle w:val="FirstParagraph"/>
      </w:pPr>
      <w:r>
        <w:t xml:space="preserve">To understand the specific demands on a Project Manager in Germany Berlin, one must first appreciate the local context. Unlike other global financial centers that may prioritize speed above all else, projects in</w:t>
      </w:r>
      <w:r>
        <w:t xml:space="preserve"> </w:t>
      </w:r>
      <w:r>
        <w:rPr>
          <w:bCs/>
          <w:b/>
        </w:rPr>
        <w:t xml:space="preserve">Germany Berlin</w:t>
      </w:r>
      <w:r>
        <w:t xml:space="preserve"> </w:t>
      </w:r>
      <w:r>
        <w:t xml:space="preserve">are heavily influenced by a culture that values precision (Gründlichkeit), long-term planning, and structural integrity. Whether overseeing the development of sustainable housing units or managing IT infrastructure for fintech companies, PMs must operate within an environment where regulatory compliance is non-negotiable and stakeholder engagement is deeply formalized. The city’s vibrant ecosystem encourages agile methodologies in software development but often requires a more traditional Waterfall approach when dealing with physical construction or public sector initiatives.</w:t>
      </w:r>
    </w:p>
    <w:p>
      <w:r>
        <w:pict>
          <v:rect style="width:0;height:1.5pt" o:hralign="center" o:hrstd="t" o:hr="t"/>
        </w:pict>
      </w:r>
    </w:p>
    <w:p>
      <w:r>
        <w:pict>
          <v:rect style="width:0;height:1.5pt" o:hralign="center" o:hrstd="t" o:hr="t"/>
        </w:pict>
      </w:r>
    </w:p>
    <w:bookmarkEnd w:id="20"/>
    <w:bookmarkStart w:id="21" w:name="X6e1040d8eed37d2e6e639fa4157db5db3e463a2"/>
    <w:p>
      <w:pPr>
        <w:pStyle w:val="Heading2"/>
      </w:pPr>
      <w:r>
        <w:t xml:space="preserve">Core Responsibilities of the Project Manager</w:t>
      </w:r>
    </w:p>
    <w:p>
      <w:pPr>
        <w:pStyle w:val="FirstParagraph"/>
      </w:pPr>
      <w:r>
        <w:t xml:space="preserve">The role of the</w:t>
      </w:r>
      <w:r>
        <w:t xml:space="preserve"> </w:t>
      </w:r>
      <w:r>
        <w:rPr>
          <w:bCs/>
          <w:b/>
        </w:rPr>
        <w:t xml:space="preserve">Project Manager</w:t>
      </w:r>
      <w:r>
        <w:t xml:space="preserve"> </w:t>
      </w:r>
      <w:r>
        <w:t xml:space="preserve">in this region is characterized by several core responsibilities that are adapted to meet local standards. These duties extend far beyond simple scheduling and budgeting; they involve a holistic approach to project delivery.</w:t>
      </w:r>
    </w:p>
    <w:p>
      <w:pPr>
        <w:numPr>
          <w:ilvl w:val="0"/>
          <w:numId w:val="1001"/>
        </w:numPr>
        <w:pStyle w:val="Compact"/>
      </w:pPr>
      <w:r>
        <w:rPr>
          <w:bCs/>
          <w:b/>
        </w:rPr>
        <w:t xml:space="preserve">Risk Management and Compliance:</w:t>
      </w:r>
      <w:r>
        <w:t xml:space="preserve"> </w:t>
      </w:r>
      <w:r>
        <w:t xml:space="preserve">In</w:t>
      </w:r>
      <w:r>
        <w:t xml:space="preserve"> </w:t>
      </w:r>
      <w:r>
        <w:rPr>
          <w:bCs/>
          <w:b/>
        </w:rPr>
        <w:t xml:space="preserve">Germany Berlin</w:t>
      </w:r>
      <w:r>
        <w:t xml:space="preserve">, projects must adhere to strict EU and German regulations, including GDPR for data privacy, rigorous building codes (Bauordnung), and labor laws. The Project Manager is responsible for identifying potential compliance risks early in the project lifecycle. Failing to account for these specific legal frameworks can lead to severe fines or project halts.</w:t>
      </w:r>
    </w:p>
    <w:p>
      <w:pPr>
        <w:numPr>
          <w:ilvl w:val="0"/>
          <w:numId w:val="1001"/>
        </w:numPr>
        <w:pStyle w:val="Compact"/>
      </w:pPr>
      <w:r>
        <w:rPr>
          <w:bCs/>
          <w:b/>
        </w:rPr>
        <w:t xml:space="preserve">Stakeholder Communication:</w:t>
      </w:r>
      <w:r>
        <w:t xml:space="preserve"> </w:t>
      </w:r>
      <w:r>
        <w:t xml:space="preserve">A successful Project Manager in</w:t>
      </w:r>
      <w:r>
        <w:t xml:space="preserve"> </w:t>
      </w:r>
      <w:r>
        <w:rPr>
          <w:bCs/>
          <w:b/>
        </w:rPr>
        <w:t xml:space="preserve">Germany Berlin</w:t>
      </w:r>
      <w:r>
        <w:t xml:space="preserve"> </w:t>
      </w:r>
      <w:r>
        <w:t xml:space="preserve">acts as a bridge between diverse groups of stakeholders. This includes local government bodies, investors from the DACH region (Germany, Austria, Switzerland), and international partners. Effective communication requires not only fluency in English but often proficiency in German to navigate bureaucratic processes and build trust with local employees.</w:t>
      </w:r>
    </w:p>
    <w:p>
      <w:pPr>
        <w:numPr>
          <w:ilvl w:val="0"/>
          <w:numId w:val="1001"/>
        </w:numPr>
        <w:pStyle w:val="Compact"/>
      </w:pPr>
      <w:r>
        <w:rPr>
          <w:bCs/>
          <w:b/>
        </w:rPr>
        <w:t xml:space="preserve">Team Leadership:</w:t>
      </w:r>
      <w:r>
        <w:t xml:space="preserve"> </w:t>
      </w:r>
      <w:r>
        <w:t xml:space="preserve">The PM must lead teams that are often multicultural. Berlin is a melting pot of international talent. Therefore, the Project Manager must be adept at fostering an inclusive environment where diverse working styles can coexist productively.</w:t>
      </w:r>
    </w:p>
    <w:p>
      <w:r>
        <w:pict>
          <v:rect style="width:0;height:1.5pt" o:hralign="center" o:hrstd="t" o:hr="t"/>
        </w:pict>
      </w:r>
    </w:p>
    <w:p>
      <w:r>
        <w:pict>
          <v:rect style="width:0;height:1.5pt" o:hralign="center" o:hrstd="t" o:hr="t"/>
        </w:pict>
      </w:r>
    </w:p>
    <w:bookmarkEnd w:id="21"/>
    <w:bookmarkStart w:id="24" w:name="required-skills-and-competencies"/>
    <w:p>
      <w:pPr>
        <w:pStyle w:val="Heading2"/>
      </w:pPr>
      <w:r>
        <w:t xml:space="preserve">Required Skills and Competencies</w:t>
      </w:r>
    </w:p>
    <w:p>
      <w:pPr>
        <w:pStyle w:val="FirstParagraph"/>
      </w:pPr>
      <w:r>
        <w:t xml:space="preserve">The profile of an ideal</w:t>
      </w:r>
      <w:r>
        <w:t xml:space="preserve"> </w:t>
      </w:r>
      <w:r>
        <w:rPr>
          <w:bCs/>
          <w:b/>
        </w:rPr>
        <w:t xml:space="preserve">Project Manager</w:t>
      </w:r>
      <w:r>
        <w:t xml:space="preserve"> </w:t>
      </w:r>
      <w:r>
        <w:t xml:space="preserve">in</w:t>
      </w:r>
      <w:r>
        <w:t xml:space="preserve"> </w:t>
      </w:r>
      <w:r>
        <w:rPr>
          <w:bCs/>
          <w:b/>
        </w:rPr>
        <w:t xml:space="preserve">Germany Berlin</w:t>
      </w:r>
      <w:r>
        <w:t xml:space="preserve"> </w:t>
      </w:r>
      <w:r>
        <w:t xml:space="preserve">requires a specific set of hard and soft skills. Technical proficiency in project management software like JIRA, Asana, or SAP is standard expectation. However, the differentiating factors are often cultural and linguistic.</w:t>
      </w:r>
    </w:p>
    <w:bookmarkStart w:id="22" w:name="linguistic-proficiency"/>
    <w:p>
      <w:pPr>
        <w:pStyle w:val="Heading3"/>
      </w:pPr>
      <w:r>
        <w:t xml:space="preserve">Linguistic Proficiency</w:t>
      </w:r>
    </w:p>
    <w:p>
      <w:pPr>
        <w:pStyle w:val="FirstParagraph"/>
      </w:pPr>
      <w:r>
        <w:t xml:space="preserve">While English is the lingua franca of many startups in Berlin's tech scene, German remains the language of official business and government interaction. A Project Manager must be able to draft reports in clear, formal German when dealing with authorities or traditional corporate partners. This duality makes bilingualism a highly sought-after competency.</w:t>
      </w:r>
    </w:p>
    <w:bookmarkEnd w:id="22"/>
    <w:bookmarkStart w:id="23" w:name="agility-within-structure"/>
    <w:p>
      <w:pPr>
        <w:pStyle w:val="Heading3"/>
      </w:pPr>
      <w:r>
        <w:t xml:space="preserve">Agility within Structure</w:t>
      </w:r>
    </w:p>
    <w:p>
      <w:pPr>
        <w:pStyle w:val="FirstParagraph"/>
      </w:pPr>
      <w:r>
        <w:t xml:space="preserve">German business culture traditionally respects hierarchy and structure. However, Berlin is known for its disruptive startups that favor flat hierarchies. An effective Project Manager in</w:t>
      </w:r>
      <w:r>
        <w:t xml:space="preserve"> </w:t>
      </w:r>
      <w:r>
        <w:rPr>
          <w:bCs/>
          <w:b/>
        </w:rPr>
        <w:t xml:space="preserve">Germany Berlin</w:t>
      </w:r>
      <w:r>
        <w:t xml:space="preserve"> </w:t>
      </w:r>
      <w:r>
        <w:t xml:space="preserve">must possess the agility to switch between these modes—applying rigorous structure when necessary for compliance, but maintaining the flexibility required by creative or tech-driven teams.</w:t>
      </w:r>
    </w:p>
    <w:p>
      <w:r>
        <w:pict>
          <v:rect style="width:0;height:1.5pt" o:hralign="center" o:hrstd="t" o:hr="t"/>
        </w:pict>
      </w:r>
    </w:p>
    <w:p>
      <w:r>
        <w:pict>
          <v:rect style="width:0;height:1.5pt" o:hralign="center" o:hrstd="t" o:hr="t"/>
        </w:pict>
      </w:r>
    </w:p>
    <w:bookmarkEnd w:id="23"/>
    <w:bookmarkEnd w:id="24"/>
    <w:bookmarkStart w:id="25" w:name="cultural-nuances-and-challenges"/>
    <w:p>
      <w:pPr>
        <w:pStyle w:val="Heading2"/>
      </w:pPr>
      <w:r>
        <w:t xml:space="preserve">Cultural Nuances and Challenges</w:t>
      </w:r>
    </w:p>
    <w:p>
      <w:pPr>
        <w:pStyle w:val="FirstParagraph"/>
      </w:pPr>
      <w:r>
        <w:t xml:space="preserve">Navigating the corporate culture of</w:t>
      </w:r>
      <w:r>
        <w:t xml:space="preserve"> </w:t>
      </w:r>
      <w:r>
        <w:rPr>
          <w:bCs/>
          <w:b/>
        </w:rPr>
        <w:t xml:space="preserve">Germany Berlin</w:t>
      </w:r>
      <w:r>
        <w:t xml:space="preserve"> </w:t>
      </w:r>
      <w:r>
        <w:t xml:space="preserve">presents unique challenges. One such challenge is the directness of communication common in German business culture. In some cultures, feedback is often softened; in</w:t>
      </w:r>
      <w:r>
        <w:t xml:space="preserve"> </w:t>
      </w:r>
      <w:r>
        <w:rPr>
          <w:bCs/>
          <w:b/>
        </w:rPr>
        <w:t xml:space="preserve">Germany Berlin</w:t>
      </w:r>
      <w:r>
        <w:t xml:space="preserve">, it is typically frank and focused on efficiency and error correction. The Project Manager must be resilient enough to accept this directness professionally while ensuring that their own team does not misinterpret it as aggression.</w:t>
      </w:r>
    </w:p>
    <w:p>
      <w:pPr>
        <w:pStyle w:val="BodyText"/>
      </w:pPr>
      <w:r>
        <w:t xml:space="preserve">Furthermore, the concept of work-life balance is deeply respected. A Project Manager who pushes for excessive overtime may face resistance from local employees who prioritize family time and leisure (Feierabend). Successful PMs understand that sustainable productivity in Berlin comes from clear goals and efficient working hours rather than long presence in the office.</w:t>
      </w:r>
    </w:p>
    <w:p>
      <w:r>
        <w:pict>
          <v:rect style="width:0;height:1.5pt" o:hralign="center" o:hrstd="t" o:hr="t"/>
        </w:pict>
      </w:r>
    </w:p>
    <w:p>
      <w:r>
        <w:pict>
          <v:rect style="width:0;height:1.5pt" o:hralign="center" o:hrstd="t" o:hr="t"/>
        </w:pic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Germany Berlin</w:t>
      </w:r>
      <w:r>
        <w:t xml:space="preserve"> </w:t>
      </w:r>
      <w:r>
        <w:t xml:space="preserve">is a complex and vital one that requires a unique synthesis of skills. It demands technical acumen to manage timelines and budgets, legal awareness to navigate strict regulations, and high emotional intelligence to manage diverse teams across cultural divides. The economic dynamism of Berlin provides an exciting backdrop for these projects, but it also demands rigorous discipline from those in charge.</w:t>
      </w:r>
    </w:p>
    <w:p>
      <w:pPr>
        <w:pStyle w:val="BodyText"/>
      </w:pPr>
      <w:r>
        <w:t xml:space="preserve">As the city continues its transformation into a global hub for sustainability and digital innovation, the need for skilled Project Managers who can harmonize international ambition with local German standards will only grow. Ultimately, a Project Manager in</w:t>
      </w:r>
      <w:r>
        <w:t xml:space="preserve"> </w:t>
      </w:r>
      <w:r>
        <w:rPr>
          <w:bCs/>
          <w:b/>
        </w:rPr>
        <w:t xml:space="preserve">Germany Berlin</w:t>
      </w:r>
      <w:r>
        <w:t xml:space="preserve"> </w:t>
      </w:r>
      <w:r>
        <w:t xml:space="preserve">serves as both an architect of tangible results and a diplomat of corporate culture, ensuring that projects are not only completed successfully but also resonate with the unique spirit and requirements of this dynamic metropolis.</w:t>
      </w:r>
    </w:p>
    <w:p>
      <w:r>
        <w:pict>
          <v:rect style="width:0;height:1.5pt" o:hralign="center" o:hrstd="t" o:hr="t"/>
        </w:pict>
      </w:r>
    </w:p>
    <w:p>
      <w:r>
        <w:pict>
          <v:rect style="width:0;height:1.5pt" o:hralign="center" o:hrstd="t" o:hr="t"/>
        </w:pict>
      </w:r>
    </w:p>
    <w:bookmarkStart w:id="26" w:name="bibliography-indicative-sources"/>
    <w:p>
      <w:pPr>
        <w:pStyle w:val="Heading3"/>
      </w:pPr>
      <w:r>
        <w:t xml:space="preserve">Bibliography (Indicative Sources)</w:t>
      </w:r>
    </w:p>
    <w:p>
      <w:pPr>
        <w:numPr>
          <w:ilvl w:val="0"/>
          <w:numId w:val="1002"/>
        </w:numPr>
        <w:pStyle w:val="Compact"/>
      </w:pPr>
      <w:r>
        <w:t xml:space="preserve">Federation of German Industries (BDI). "Business Climate Reports Berlin 2023."</w:t>
      </w:r>
    </w:p>
    <w:p>
      <w:pPr>
        <w:numPr>
          <w:ilvl w:val="0"/>
          <w:numId w:val="1002"/>
        </w:numPr>
        <w:pStyle w:val="Compact"/>
      </w:pPr>
      <w:r>
        <w:t xml:space="preserve">German Project Management Association (DGPM). "Standards and Best Practices in German Industry."</w:t>
      </w:r>
    </w:p>
    <w:p>
      <w:pPr>
        <w:numPr>
          <w:ilvl w:val="0"/>
          <w:numId w:val="1002"/>
        </w:numPr>
        <w:pStyle w:val="Compact"/>
      </w:pPr>
      <w:r>
        <w:t xml:space="preserve">Schmidt, H. &amp; Müller, K. (2021). *Project Leadership in Multicultural Environments*. Berlin: Springer Verlag.</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Germany Berlin</dc:title>
  <dc:creator/>
  <dc:language>en</dc:language>
  <cp:keywords/>
  <dcterms:created xsi:type="dcterms:W3CDTF">2026-07-29T04:04:02Z</dcterms:created>
  <dcterms:modified xsi:type="dcterms:W3CDTF">2026-07-29T04:04:02Z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