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India</w:t>
      </w:r>
      <w:r>
        <w:t xml:space="preserve"> </w:t>
      </w:r>
      <w:r>
        <w:t xml:space="preserve">Mumbai</w:t>
      </w:r>
    </w:p>
    <w:bookmarkStart w:id="27" w:name="Xb577822e2ca1cf583739279958d2ed1349c3d43"/>
    <w:p>
      <w:pPr>
        <w:pStyle w:val="Heading1"/>
      </w:pPr>
      <w:r>
        <w:t xml:space="preserve">The Strategic Imperative of the Project Manager in India Mumbai</w:t>
      </w:r>
    </w:p>
    <w:p>
      <w:pPr>
        <w:pStyle w:val="FirstParagraph"/>
      </w:pPr>
      <w:r>
        <w:rPr>
          <w:bCs/>
          <w:b/>
        </w:rPr>
        <w:t xml:space="preserve">Abstract:</w:t>
      </w:r>
      <w:r>
        <w:br/>
      </w:r>
      <w:r>
        <w:t xml:space="preserve">This term paper explores the critical role and evolving responsibilities of the Project Manager within the dynamic economic landscape of India Mumbai. As a global hub for finance, entertainment, and real estate development, India Mumbai presents unique challenges and opportunities for project management professionals. The document analyzes how modern Project Managers must navigate cultural nuances, regulatory complexities specific to India Mumbai infrastructure projects, and rapid technological shifts to deliver value in one of the world's most competitive markets.</w:t>
      </w:r>
    </w:p>
    <w:bookmarkStart w:id="20" w:name="introduction"/>
    <w:p>
      <w:pPr>
        <w:pStyle w:val="Heading2"/>
      </w:pPr>
      <w:r>
        <w:t xml:space="preserve">1. Introduction</w:t>
      </w:r>
    </w:p>
    <w:p>
      <w:pPr>
        <w:pStyle w:val="FirstParagraph"/>
      </w:pPr>
      <w:r>
        <w:t xml:space="preserve">The metropolitan city of Mumbai, often referred to as the financial capital of India Mumbai, stands at a critical juncture in its developmental history. With megaprojects ranging from the Mumbai Trans Harbour Link to extensive metro rail expansions and high-rise commercial complexes, the demand for competent leadership is unprecedented. At the heart of every successful initiative lies an indispensable figure: the Project Manager. In this context, understanding the specificities of operating a Project Manager role within India Mumbai is not merely an academic exercise but a practical necessity for business success. This paper argues that in India Mumbai, a successful Project Manager must transcend traditional task management to become a cultural navigator, risk mitigator, and strategic innovator.</w:t>
      </w:r>
    </w:p>
    <w:bookmarkEnd w:id="20"/>
    <w:bookmarkStart w:id="21" w:name="the-unique-context-of-india-mumbai"/>
    <w:p>
      <w:pPr>
        <w:pStyle w:val="Heading2"/>
      </w:pPr>
      <w:r>
        <w:t xml:space="preserve">2. The Unique Context of India Mumbai</w:t>
      </w:r>
    </w:p>
    <w:p>
      <w:pPr>
        <w:pStyle w:val="FirstParagraph"/>
      </w:pPr>
      <w:r>
        <w:t xml:space="preserve">To understand the role of the Project Manager in this region, one must first appreciate the distinct environment of India Mumbai. Unlike other global cities with predictable regulatory frameworks or standardized construction codes, India Mumbai operates on a complex web of local municipal bylaws (such as those enforced by MCGM - Municipal Corporation of Greater Mumbai), environmental clearances, and land acquisition laws. For a Project Manager operating in this space, administrative agility is as crucial as technical expertise.</w:t>
      </w:r>
    </w:p>
    <w:p>
      <w:pPr>
        <w:pStyle w:val="BodyText"/>
      </w:pPr>
      <w:r>
        <w:t xml:space="preserve">Furthermore, the density of India Mumbai poses logistical nightmares that are unparalleled globally. Traffic congestion can halt supply chains overnight, while monsoon seasons can derail timelines for months. Therefore, the Project Manager must be adept at creating resilient schedules that account for these localized variables. The sheer scale of population and economic activity in India Mumbai means that stakeholder management is not just about client satisfaction; it involves balancing the interests of local communities, government bodies, labor unions, and environmental activists.</w:t>
      </w:r>
    </w:p>
    <w:bookmarkEnd w:id="21"/>
    <w:bookmarkStart w:id="22" w:name="leadership-and-cultural-intelligence"/>
    <w:p>
      <w:pPr>
        <w:pStyle w:val="Heading2"/>
      </w:pPr>
      <w:r>
        <w:t xml:space="preserve">3. Leadership and Cultural Intelligence</w:t>
      </w:r>
    </w:p>
    <w:p>
      <w:pPr>
        <w:pStyle w:val="FirstParagraph"/>
      </w:pPr>
      <w:r>
        <w:t xml:space="preserve">In the hierarchical yet diverse corporate culture of India Mumbai, soft skills are often more decisive than hard technical skills. The Project Manager must possess high cultural intelligence (CQ). In a multinational setting within India Mumbai, teams often consist of individuals from various linguistic and cultural backgrounds across the Indian subcontinent. A Project Manager who can bridge these gaps fosters a cohesive work environment.</w:t>
      </w:r>
    </w:p>
    <w:p>
      <w:pPr>
        <w:pStyle w:val="BodyText"/>
      </w:pPr>
      <w:r>
        <w:t xml:space="preserve">Moreover, the concept of time in India Mumbai is fluid compared to Western standards. While this can be misinterpreted as inefficiency by international stakeholders, a seasoned Project Manager understands this cultural nuance and builds buffers into the project plan without compromising on deadlines. They act as translators not just of language, but of expectations. In India Mumbai relationships are paramount; thus, the ability to build trust (*rishta*) is central to a Project Manager’s toolkit.</w:t>
      </w:r>
    </w:p>
    <w:bookmarkEnd w:id="22"/>
    <w:bookmarkStart w:id="23" w:name="risk-management-in-a-volatile-market"/>
    <w:p>
      <w:pPr>
        <w:pStyle w:val="Heading2"/>
      </w:pPr>
      <w:r>
        <w:t xml:space="preserve">4. Risk Management in a Volatile Market</w:t>
      </w:r>
    </w:p>
    <w:p>
      <w:pPr>
        <w:pStyle w:val="FirstParagraph"/>
      </w:pPr>
      <w:r>
        <w:t xml:space="preserve">Risk management in India Mumbai goes beyond standard project risks like cost overruns or scope creep. It includes geopolitical stability, currency fluctuation impacts on imported materials, and regulatory shifts. For instance, recent changes in environmental regulations impacting construction projects require the Project Manager to be constantly updated on legal frameworks.</w:t>
      </w:r>
    </w:p>
    <w:p>
      <w:pPr>
        <w:pStyle w:val="BodyText"/>
      </w:pPr>
      <w:r>
        <w:t xml:space="preserve">A significant portion of project failure in India Mumbai can be attributed to poor initial feasibility studies conducted without local insight. The modern Project Manager must integrate real-time data analytics into their risk assessment models. By leveraging digital twins and AI-driven forecasting tools, the Project Manager can predict bottlenecks specific to the infrastructure constraints of India Mumbai before they materialize.</w:t>
      </w:r>
    </w:p>
    <w:bookmarkEnd w:id="23"/>
    <w:bookmarkStart w:id="24" w:name="technology-integration-and-innovation"/>
    <w:p>
      <w:pPr>
        <w:pStyle w:val="Heading2"/>
      </w:pPr>
      <w:r>
        <w:t xml:space="preserve">5. Technology Integration and Innovation</w:t>
      </w:r>
    </w:p>
    <w:p>
      <w:pPr>
        <w:pStyle w:val="FirstParagraph"/>
      </w:pPr>
      <w:r>
        <w:t xml:space="preserve">The fourth industrial revolution has reached India Mumbai with significant vigor. The role of the Project Manager has evolved from manual oversight to digital orchestration. In sectors such as IT services in BKC (Bandra Kurla Complex) and real estate development, the integration of Building Information Modeling (BIM), Agile methodologies, and cloud-based collaboration tools is essential.</w:t>
      </w:r>
    </w:p>
    <w:p>
      <w:pPr>
        <w:pStyle w:val="BodyText"/>
      </w:pPr>
      <w:r>
        <w:t xml:space="preserve">A Project Manager in India Mumbai must be tech-savvy enough to drive digital transformation initiatives. This includes managing remote teams, utilizing automation for routine reporting, and ensuring cybersecurity compliance. The pressure to deliver projects faster and cheaper has led many firms in India Mumbai to adopt hybrid project management frameworks that combine the structure of Waterfall with the flexibility of Agile. The Project Manager must be proficient in both philosophies to adapt to the specific demands of each project phase.</w:t>
      </w:r>
    </w:p>
    <w:bookmarkEnd w:id="24"/>
    <w:bookmarkStart w:id="25" w:name="X9331d0ebe057be4fc004309dbe9fb41977fca15"/>
    <w:p>
      <w:pPr>
        <w:pStyle w:val="Heading2"/>
      </w:pPr>
      <w:r>
        <w:t xml:space="preserve">6. Ethical Considerations and Sustainability</w:t>
      </w:r>
    </w:p>
    <w:p>
      <w:pPr>
        <w:pStyle w:val="FirstParagraph"/>
      </w:pPr>
      <w:r>
        <w:t xml:space="preserve">Sustainability is no longer a buzzword but a mandate, particularly in India Mumbai where environmental degradation is a pressing concern. The Project Manager plays a pivotal role in enforcing green building practices, waste management protocols, and energy-efficient designs. Ethical leadership is also critical; the construction industry in India Mumbai has historically faced scrutiny regarding labor rights and safety standards.</w:t>
      </w:r>
    </w:p>
    <w:p>
      <w:pPr>
        <w:pStyle w:val="BodyText"/>
      </w:pPr>
      <w:r>
        <w:t xml:space="preserve">A responsible Project Manager ensures compliance with international sustainability standards (such as LEED or IGBC) while simultaneously upholding ethical labor practices. This dual focus not only mitigates reputational risk but also enhances brand value in the competitive market of India Mumbai.</w:t>
      </w:r>
    </w:p>
    <w:bookmarkEnd w:id="25"/>
    <w:bookmarkStart w:id="26" w:name="conclusion"/>
    <w:p>
      <w:pPr>
        <w:pStyle w:val="Heading2"/>
      </w:pPr>
      <w:r>
        <w:t xml:space="preserve">7. Conclusion</w:t>
      </w:r>
    </w:p>
    <w:p>
      <w:pPr>
        <w:pStyle w:val="FirstParagraph"/>
      </w:pPr>
      <w:r>
        <w:t xml:space="preserve">In conclusion, the role of the Project Manager in India Mumbai is multifaceted and demanding. It requires a unique synthesis of technical proficiency, cultural sensitivity, legal acumen, and technological literacy. The specific challenges posed by the density, regulatory environment, and economic pace of India Mumbai necessitate a leadership style that is adaptive rather than rigid. As the city continues to grow and modernize, the Project Manager will remain the linchpin connecting vision with execution. Future research should focus on how emerging technologies like AI can further refine risk management strategies specifically tailored for high-density urban environments like India Mumbai.</w:t>
      </w:r>
    </w:p>
    <w:p>
      <w:pPr>
        <w:pStyle w:val="BodyText"/>
      </w:pPr>
      <w:r>
        <w:t xml:space="preserve">Ultimately, mastering these dynamics is essential for any Project Manager aiming to succeed in one of the world's most vibrant and challenging economic hubs.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India Mumbai</dc:title>
  <dc:creator/>
  <dc:language>en</dc:language>
  <cp:keywords/>
  <dcterms:created xsi:type="dcterms:W3CDTF">2026-07-29T08:35:00Z</dcterms:created>
  <dcterms:modified xsi:type="dcterms:W3CDTF">2026-07-29T08:35:00Z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