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Iraq</w:t>
      </w:r>
      <w:r>
        <w:t xml:space="preserve"> </w:t>
      </w:r>
      <w:r>
        <w:t xml:space="preserve">Baghdad:</w:t>
      </w:r>
      <w:r>
        <w:t xml:space="preserve"> </w:t>
      </w:r>
      <w:r>
        <w:t xml:space="preserve">Strategic</w:t>
      </w:r>
      <w:r>
        <w:t xml:space="preserve"> </w:t>
      </w:r>
      <w:r>
        <w:t xml:space="preserve">Leadership</w:t>
      </w:r>
      <w:r>
        <w:t xml:space="preserve"> </w:t>
      </w:r>
      <w:r>
        <w:t xml:space="preserve">for</w:t>
      </w:r>
      <w:r>
        <w:t xml:space="preserve"> </w:t>
      </w:r>
      <w:r>
        <w:t xml:space="preserve">Infrastructure</w:t>
      </w:r>
      <w:r>
        <w:t xml:space="preserve"> </w:t>
      </w:r>
      <w:r>
        <w:t xml:space="preserve">and</w:t>
      </w:r>
      <w:r>
        <w:t xml:space="preserve"> </w:t>
      </w:r>
      <w:r>
        <w:t xml:space="preserve">Development</w:t>
      </w:r>
    </w:p>
    <w:bookmarkStart w:id="36" w:name="X23a71ac8ad6da04d3413e6636d9a2721888c668"/>
    <w:p>
      <w:pPr>
        <w:pStyle w:val="Heading1"/>
      </w:pPr>
      <w:r>
        <w:t xml:space="preserve">The Role and Evolution of the Project Manager in Iraq Baghdad:</w:t>
      </w:r>
      <w:r>
        <w:br/>
      </w:r>
      <w:r>
        <w:t xml:space="preserve">Strategic Leadership for Infrastructure and Development</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p>
    <w:bookmarkStart w:id="20" w:name="abstract"/>
    <w:p>
      <w:pPr>
        <w:pStyle w:val="Heading3"/>
      </w:pPr>
      <w:r>
        <w:t xml:space="preserve">Abstract</w:t>
      </w:r>
    </w:p>
    <w:p>
      <w:pPr>
        <w:pStyle w:val="FirstParagraph"/>
      </w:pPr>
      <w:r>
        <w:t xml:space="preserve">This term paper examines the critical role of the Project Manager within the unique socio-economic and infrastructural context of Iraq Baghdad. As a capital city undergoing significant reconstruction, modernization, and urban expansion, Baghdad requires robust management frameworks to deliver complex projects efficiently. This document analyzes the specific challenges faced by Project Managers in this region, including regulatory hurdles, security considerations, cultural dynamics, and supply chain complexities. It argues that the modern Project Manager in Iraq Baghdad must transcend traditional technical skills to become a strategic leader capable of navigating volatile environments while fostering local stakeholder engagement.</w:t>
      </w:r>
    </w:p>
    <w:bookmarkEnd w:id="20"/>
    <w:bookmarkStart w:id="21" w:name="introduction"/>
    <w:p>
      <w:pPr>
        <w:pStyle w:val="Heading2"/>
      </w:pPr>
      <w:r>
        <w:t xml:space="preserve">1. Introduction</w:t>
      </w:r>
    </w:p>
    <w:p>
      <w:pPr>
        <w:pStyle w:val="FirstParagraph"/>
      </w:pPr>
      <w:r>
        <w:t xml:space="preserve">The reconstruction and development of Iraq Baghdad represent one of the most significant urban transformation challenges in the modern Middle East. Since 2003, and particularly in recent years, Baghdad has witnessed a surge in construction, energy infrastructure upgrades, telecommunications expansion, and public service improvements. At the heart of these endeavors is the</w:t>
      </w:r>
      <w:r>
        <w:t xml:space="preserve"> </w:t>
      </w:r>
      <w:r>
        <w:rPr>
          <w:bCs/>
          <w:b/>
        </w:rPr>
        <w:t xml:space="preserve">Project Manager</w:t>
      </w:r>
      <w:r>
        <w:t xml:space="preserve">, an individual tasked not only with delivering outputs on time and within budget but also with navigating a complex landscape of political influence, cultural traditions, and logistical constraints.</w:t>
      </w:r>
    </w:p>
    <w:p>
      <w:pPr>
        <w:pStyle w:val="BodyText"/>
      </w:pPr>
      <w:r>
        <w:t xml:space="preserve">This term paper explores the multifaceted responsibilities of the</w:t>
      </w:r>
      <w:r>
        <w:t xml:space="preserve"> </w:t>
      </w:r>
      <w:r>
        <w:rPr>
          <w:bCs/>
          <w:b/>
        </w:rPr>
        <w:t xml:space="preserve">Project Manager</w:t>
      </w:r>
      <w:r>
        <w:t xml:space="preserve"> </w:t>
      </w:r>
      <w:r>
        <w:t xml:space="preserve">operating specifically within Iraq Baghdad. It posits that success in this region requires a hybrid approach to project management—one that integrates international best practices (such as PMI standards) with deep local contextual intelligence. The unique environment of Baghdad demands leaders who are resilient, adaptive, and culturally competent.</w:t>
      </w:r>
    </w:p>
    <w:bookmarkEnd w:id="21"/>
    <w:bookmarkStart w:id="25" w:name="X47c5a2821d8574d7129fc7471ca367c9d17086e"/>
    <w:p>
      <w:pPr>
        <w:pStyle w:val="Heading2"/>
      </w:pPr>
      <w:r>
        <w:t xml:space="preserve">2. Contextual Analysis: Iraq Baghdad as a Project Environment</w:t>
      </w:r>
    </w:p>
    <w:p>
      <w:pPr>
        <w:pStyle w:val="FirstParagraph"/>
      </w:pPr>
      <w:r>
        <w:t xml:space="preserve">To understand the role of the Project Manager in Iraq Baghdad, one must first analyze the environmental factors at play. Unlike stable Western markets where project management is often governed by predictable regulatory frameworks and established supply chains, projects in Baghdad face distinct volatility.</w:t>
      </w:r>
    </w:p>
    <w:bookmarkStart w:id="22" w:name="infrastructure-challenges"/>
    <w:p>
      <w:pPr>
        <w:pStyle w:val="Heading3"/>
      </w:pPr>
      <w:r>
        <w:t xml:space="preserve">2.1 Infrastructure Challenges</w:t>
      </w:r>
    </w:p>
    <w:p>
      <w:pPr>
        <w:pStyle w:val="FirstParagraph"/>
      </w:pPr>
      <w:r>
        <w:t xml:space="preserve">The infrastructure deficit in Iraq has been decades in the making. Roads, power grids, water treatment facilities, and housing developments require massive capital injection and technical expertise. For the Project Manager in Iraq Baghdad, this means dealing with legacy systems that may be undocumented or deteriorated. The sheer scale of reconstruction requires rigorous scope management to prevent "scope creep," which is exacerbated by high public expectations for rapid results.</w:t>
      </w:r>
    </w:p>
    <w:bookmarkEnd w:id="22"/>
    <w:bookmarkStart w:id="23" w:name="security-and-stability"/>
    <w:p>
      <w:pPr>
        <w:pStyle w:val="Heading3"/>
      </w:pPr>
      <w:r>
        <w:t xml:space="preserve">2.2 Security and Stability</w:t>
      </w:r>
    </w:p>
    <w:p>
      <w:pPr>
        <w:pStyle w:val="FirstParagraph"/>
      </w:pPr>
      <w:r>
        <w:t xml:space="preserve">While the security situation in Baghdad has improved significantly compared to previous decades, risk remains a primary variable. Project Managers must implement comprehensive risk management plans that account for potential disruptions, including civil unrest or security incidents. This involves not just physical security for personnel and assets but also contingency planning for delays caused by external instability.</w:t>
      </w:r>
    </w:p>
    <w:bookmarkEnd w:id="23"/>
    <w:bookmarkStart w:id="24" w:name="regulatory-and-bureaucratic-frameworks"/>
    <w:p>
      <w:pPr>
        <w:pStyle w:val="Heading3"/>
      </w:pPr>
      <w:r>
        <w:t xml:space="preserve">2.3 Regulatory and Bureaucratic Frameworks</w:t>
      </w:r>
    </w:p>
    <w:p>
      <w:pPr>
        <w:pStyle w:val="FirstParagraph"/>
      </w:pPr>
      <w:r>
        <w:t xml:space="preserve">Navigating the bureaucratic landscape in Iraq Baghdad is a critical skill. Permitting processes, import regulations for construction materials, and labor laws can be complex and sometimes opaque. The Project Manager must act as a liaison between international investors, local government authorities (such as the Baghdad Municipality), and private contractors to ensure compliance and smooth operations.</w:t>
      </w:r>
    </w:p>
    <w:bookmarkEnd w:id="24"/>
    <w:bookmarkEnd w:id="25"/>
    <w:bookmarkStart w:id="29" w:name="X9b18e0f7583a5befa76da108829546aaf9a91a3"/>
    <w:p>
      <w:pPr>
        <w:pStyle w:val="Heading2"/>
      </w:pPr>
      <w:r>
        <w:t xml:space="preserve">3. The Evolving Profile of the Project Manager in Iraq Baghdad</w:t>
      </w:r>
    </w:p>
    <w:p>
      <w:pPr>
        <w:pStyle w:val="FirstParagraph"/>
      </w:pPr>
      <w:r>
        <w:t xml:space="preserve">The traditional definition of a Project Manager focuses on technical proficiency in scheduling, budgeting, and resource allocation. However, in the context of Iraq Baghdad, this profile is insufficient. The modern</w:t>
      </w:r>
      <w:r>
        <w:t xml:space="preserve"> </w:t>
      </w:r>
      <w:r>
        <w:rPr>
          <w:bCs/>
          <w:b/>
        </w:rPr>
        <w:t xml:space="preserve">Project Manager</w:t>
      </w:r>
      <w:r>
        <w:t xml:space="preserve"> </w:t>
      </w:r>
      <w:r>
        <w:t xml:space="preserve">must embody several additional competencies.</w:t>
      </w:r>
    </w:p>
    <w:bookmarkStart w:id="26" w:name="cultural-intelligence-and-soft-skills"/>
    <w:p>
      <w:pPr>
        <w:pStyle w:val="Heading3"/>
      </w:pPr>
      <w:r>
        <w:t xml:space="preserve">3.1 Cultural Intelligence and Soft Skills</w:t>
      </w:r>
    </w:p>
    <w:p>
      <w:pPr>
        <w:pStyle w:val="FirstParagraph"/>
      </w:pPr>
      <w:r>
        <w:t xml:space="preserve">In Iraqi culture, relationships (often referred to as "wasta" in a broader sense of networking) play a significant role in business transactions. A Project Manager in Iraq Baghdad must possess high emotional intelligence and cultural awareness. Building trust with local stakeholders, community leaders, and government officials is often more important than technical documentation alone. The ability to listen respectfully and understand local social hierarchies can determine the success or failure of a project.</w:t>
      </w:r>
    </w:p>
    <w:bookmarkEnd w:id="26"/>
    <w:bookmarkStart w:id="27" w:name="adaptability-and-crisis-management"/>
    <w:p>
      <w:pPr>
        <w:pStyle w:val="Heading3"/>
      </w:pPr>
      <w:r>
        <w:t xml:space="preserve">3.2 Adaptability and Crisis Management</w:t>
      </w:r>
    </w:p>
    <w:p>
      <w:pPr>
        <w:pStyle w:val="FirstParagraph"/>
      </w:pPr>
      <w:r>
        <w:t xml:space="preserve">The environment in Iraq Baghdad is dynamic. A Project Manager must be prepared to pivot strategies rapidly. For instance, if a supply chain delay occurs due to customs issues, the Project Manager must have alternative sourcing strategies ready. If security protocols change overnight, operations must adapt immediately without compromising quality or safety.</w:t>
      </w:r>
    </w:p>
    <w:bookmarkEnd w:id="27"/>
    <w:bookmarkStart w:id="28" w:name="stakeholder-engagement"/>
    <w:p>
      <w:pPr>
        <w:pStyle w:val="Heading3"/>
      </w:pPr>
      <w:r>
        <w:t xml:space="preserve">3.3 Stakeholder Engagement</w:t>
      </w:r>
    </w:p>
    <w:p>
      <w:pPr>
        <w:pStyle w:val="FirstParagraph"/>
      </w:pPr>
      <w:r>
        <w:t xml:space="preserve">In Baghdad, projects often impact diverse communities with varying interests. The Project Manager is responsible for extensive stakeholder mapping and engagement. This includes managing expectations of local residents who may be displaced or affected by construction noise and dust, as well as maintaining transparency with international donors or government bodies funding the initiatives.</w:t>
      </w:r>
    </w:p>
    <w:bookmarkEnd w:id="28"/>
    <w:bookmarkEnd w:id="29"/>
    <w:bookmarkStart w:id="33" w:name="Xf25fb327a439ffcf6b1fd93c1dbff8bc599898f"/>
    <w:p>
      <w:pPr>
        <w:pStyle w:val="Heading2"/>
      </w:pPr>
      <w:r>
        <w:t xml:space="preserve">4. Strategic Recommendations for Project Management in Iraq Baghdad</w:t>
      </w:r>
    </w:p>
    <w:p>
      <w:pPr>
        <w:pStyle w:val="FirstParagraph"/>
      </w:pPr>
      <w:r>
        <w:t xml:space="preserve">To enhance the effectiveness of Project Managers in this region, several strategic recommendations are proposed based on current best practices and regional insights.</w:t>
      </w:r>
    </w:p>
    <w:bookmarkStart w:id="30" w:name="localization-of-workforce"/>
    <w:p>
      <w:pPr>
        <w:pStyle w:val="Heading3"/>
      </w:pPr>
      <w:r>
        <w:t xml:space="preserve">4.1 Localization of Workforce</w:t>
      </w:r>
    </w:p>
    <w:p>
      <w:pPr>
        <w:pStyle w:val="FirstParagraph"/>
      </w:pPr>
      <w:r>
        <w:t xml:space="preserve">Iraq Baghdad is investing heavily in human capital development. Project Managers should prioritize hiring and training local Iraqi talent rather than relying solely on expatriate staff. This not only reduces costs but also fosters community buy-in and ensures long-term sustainability of the projects. Training programs should focus on modern project management methodologies, safety standards, and technical skills.</w:t>
      </w:r>
    </w:p>
    <w:bookmarkEnd w:id="30"/>
    <w:bookmarkStart w:id="31" w:name="digital-transformation-in-management"/>
    <w:p>
      <w:pPr>
        <w:pStyle w:val="Heading3"/>
      </w:pPr>
      <w:r>
        <w:t xml:space="preserve">4.2 Digital Transformation in Management</w:t>
      </w:r>
    </w:p>
    <w:p>
      <w:pPr>
        <w:pStyle w:val="FirstParagraph"/>
      </w:pPr>
      <w:r>
        <w:t xml:space="preserve">The adoption of digital tools for project management (such as BIM - Building Information Modeling, and cloud-based collaboration platforms) can significantly improve transparency and efficiency in Iraq Baghdad. However, implementation must be gradual to account for varying levels of digital literacy among local teams.</w:t>
      </w:r>
    </w:p>
    <w:bookmarkEnd w:id="31"/>
    <w:bookmarkStart w:id="32" w:name="robust-risk-management-frameworks"/>
    <w:p>
      <w:pPr>
        <w:pStyle w:val="Heading3"/>
      </w:pPr>
      <w:r>
        <w:t xml:space="preserve">4.3 Robust Risk Management Frameworks</w:t>
      </w:r>
    </w:p>
    <w:p>
      <w:pPr>
        <w:pStyle w:val="FirstParagraph"/>
      </w:pPr>
      <w:r>
        <w:t xml:space="preserve">Risk management should be proactive rather than reactive. Project Managers in Iraq Baghdad should establish continuous monitoring systems for security, political, and economic indicators. Regular stress-testing of project plans against potential disruptions will ensure resilience.</w:t>
      </w:r>
    </w:p>
    <w:bookmarkEnd w:id="32"/>
    <w:bookmarkEnd w:id="33"/>
    <w:bookmarkStart w:id="34" w:name="conclusion"/>
    <w:p>
      <w:pPr>
        <w:pStyle w:val="Heading2"/>
      </w:pPr>
      <w:r>
        <w:t xml:space="preserve">5. Conclusion</w:t>
      </w:r>
    </w:p>
    <w:p>
      <w:pPr>
        <w:pStyle w:val="FirstParagraph"/>
      </w:pPr>
      <w:r>
        <w:t xml:space="preserve">The role of the Project Manager in Iraq Baghdad is pivotal to the nation's future stability and prosperity. As a hub of activity and reconstruction, Baghdad requires leaders who can balance technical precision with cultural sensitivity and strategic agility. The challenges are formidable, ranging from infrastructural deficits to security concerns, but they also present opportunities for innovation and growth.</w:t>
      </w:r>
    </w:p>
    <w:p>
      <w:pPr>
        <w:pStyle w:val="BodyText"/>
      </w:pPr>
      <w:r>
        <w:t xml:space="preserve">Ultimately, the success of projects in Iraq Baghdad depends on the ability of the Project Manager to serve as a bridge between international standards and local realities. By embracing cultural intelligence, adaptive leadership, and robust risk management, Project Managers can deliver impactful results that contribute to the sustainable development of Iraq's capital. Future research should focus on longitudinal studies measuring the long-term impact of these management practices on community satisfaction and economic growth in Baghdad.</w:t>
      </w:r>
    </w:p>
    <w:bookmarkEnd w:id="34"/>
    <w:bookmarkStart w:id="35" w:name="references"/>
    <w:p>
      <w:pPr>
        <w:pStyle w:val="Heading2"/>
      </w:pPr>
      <w:r>
        <w:t xml:space="preserve">6. References</w:t>
      </w:r>
    </w:p>
    <w:p>
      <w:pPr>
        <w:pStyle w:val="FirstParagraph"/>
      </w:pPr>
      <w:r>
        <w:rPr>
          <w:iCs/>
          <w:i/>
        </w:rPr>
        <w:t xml:space="preserve">(Note: For a complete academic submission, specific citations from project management literature and regional development reports would be included here.)</w:t>
      </w:r>
    </w:p>
    <w:p>
      <w:pPr>
        <w:numPr>
          <w:ilvl w:val="0"/>
          <w:numId w:val="1001"/>
        </w:numPr>
        <w:pStyle w:val="Compact"/>
      </w:pPr>
      <w:r>
        <w:t xml:space="preserve">- Project Management Institute (PMI). (2021). A Guide to the Project Management Body of Knowledge (PMBOK® Guide).</w:t>
      </w:r>
    </w:p>
    <w:p>
      <w:pPr>
        <w:numPr>
          <w:ilvl w:val="0"/>
          <w:numId w:val="1001"/>
        </w:numPr>
        <w:pStyle w:val="Compact"/>
      </w:pPr>
      <w:r>
        <w:t xml:space="preserve">- United Nations Development Programme. (2022). Urban Reconstruction and Development in Post-Conflict Zones.</w:t>
      </w:r>
    </w:p>
    <w:p>
      <w:pPr>
        <w:numPr>
          <w:ilvl w:val="0"/>
          <w:numId w:val="1001"/>
        </w:numPr>
        <w:pStyle w:val="Compact"/>
      </w:pPr>
      <w:r>
        <w:t xml:space="preserve">- Local Iraqi Government Reports on Baghdad Municipality Infrastructure Projects (2019-2023).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Iraq Baghdad: Strategic Leadership for Infrastructure and Development</dc:title>
  <dc:creator/>
  <dc:language>en</dc:language>
  <cp:keywords/>
  <dcterms:created xsi:type="dcterms:W3CDTF">2026-07-29T09:33:22Z</dcterms:created>
  <dcterms:modified xsi:type="dcterms:W3CDTF">2026-07-29T09:33:22Z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