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and</w:t>
      </w:r>
      <w:r>
        <w:t xml:space="preserve"> </w:t>
      </w:r>
      <w:r>
        <w:t xml:space="preserve">Competencies</w:t>
      </w:r>
      <w:r>
        <w:t xml:space="preserve"> </w:t>
      </w:r>
      <w:r>
        <w:t xml:space="preserve">of</w:t>
      </w:r>
      <w:r>
        <w:t xml:space="preserve"> </w:t>
      </w:r>
      <w:r>
        <w:t xml:space="preserve">Project</w:t>
      </w:r>
      <w:r>
        <w:t xml:space="preserve"> </w:t>
      </w:r>
      <w:r>
        <w:t xml:space="preserve">Managers</w:t>
      </w:r>
      <w:r>
        <w:t xml:space="preserve"> </w:t>
      </w:r>
      <w:r>
        <w:t xml:space="preserve">in</w:t>
      </w:r>
      <w:r>
        <w:t xml:space="preserve"> </w:t>
      </w:r>
      <w:r>
        <w:t xml:space="preserve">Pakistan</w:t>
      </w:r>
      <w:r>
        <w:t xml:space="preserve"> </w:t>
      </w:r>
      <w:r>
        <w:t xml:space="preserve">Islamabad</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Business Administration and Project Management</w:t>
      </w:r>
      <w:r>
        <w:br/>
      </w:r>
      <w:r>
        <w:rPr>
          <w:iCs/>
          <w:i/>
        </w:rPr>
        <w:t xml:space="preserve">A Critical Analysis of Leadership Dynamics in the Capital Region</w:t>
      </w:r>
    </w:p>
    <w:bookmarkStart w:id="23" w:name="X29fdbd51f3fe681a354dffe204d0b1f3dcf8bbc"/>
    <w:p>
      <w:pPr>
        <w:pStyle w:val="Heading1"/>
      </w:pPr>
      <w:r>
        <w:t xml:space="preserve">The Strategic Role and Competencies of Project Managers in Pakistan Islamabad</w:t>
      </w:r>
    </w:p>
    <w:p>
      <w:pPr>
        <w:pStyle w:val="FirstParagraph"/>
      </w:pPr>
      <w:r>
        <w:rPr>
          <w:bCs/>
          <w:b/>
        </w:rPr>
        <w:t xml:space="preserve">I. Introduction</w:t>
      </w:r>
    </w:p>
    <w:p>
      <w:pPr>
        <w:pStyle w:val="BodyText"/>
      </w:pPr>
      <w:r>
        <w:t xml:space="preserve">In the rapidly evolving landscape of global development, few regions have witnessed as profound a transformation as Pakistan Islamabad. As the political and administrative heart of the nation, Islamabad serves not only as a hub for government policy but also as a burgeoning center for international development projects, information technology services, infrastructure construction, and public-private partnerships. Within this dynamic environment, the role of the Project Manager has transcended traditional administrative duties to become a critical strategic function. This term paper explores the multifaceted responsibilities, cultural nuances, and operational challenges faced by Project Managers operating specifically within Pakistan Islamabad. It argues that success in this region requires a unique synthesis of technical proficiency, cross-cultural intelligence, and adaptive leadership strategies tailored to the local socio-economic context.</w:t>
      </w:r>
    </w:p>
    <w:p>
      <w:pPr>
        <w:pStyle w:val="BodyText"/>
      </w:pPr>
      <w:r>
        <w:t xml:space="preserve">The significance of effective project management in Pakistan Islamabad cannot be overstated. From the implementation of smart city initiatives along the New City Expressway to complex telecommunications upgrades facilitated by international donors like the World Bank and ADB, projects in this region are characterized by high visibility and strict compliance requirements. Consequently, Project Managers must navigate a complex web of regulatory frameworks, stakeholder expectations, and resource constraints. This paper aims to dissect these elements, providing a comprehensive overview of how Project Managers can drive efficiency and sustainability in Islamabad’s diverse project ecosystem.</w:t>
      </w:r>
    </w:p>
    <w:p>
      <w:pPr>
        <w:pStyle w:val="BodyText"/>
      </w:pPr>
      <w:r>
        <w:rPr>
          <w:bCs/>
          <w:b/>
        </w:rPr>
        <w:t xml:space="preserve">II. The Evolving Landscape of Project Management in Pakistan Islamabad</w:t>
      </w:r>
    </w:p>
    <w:p>
      <w:pPr>
        <w:pStyle w:val="BodyText"/>
      </w:pPr>
      <w:r>
        <w:t xml:space="preserve">The economic landscape of Pakistan Islamabad is undergoing a significant paradigm shift. Historically reliant on agriculture and traditional manufacturing, the region has increasingly pivoted towards services, technology, and infrastructure development. This shift has created a heightened demand for skilled Project Managers who understand both international standards (such as PMI’s PMBOK or PRINCE2) and local operational realities. In Islamabad specifically, the concentration of federal ministries, diplomatic missions, and multinational corporations creates a unique project environment where protocol often intersects with pragmatism.</w:t>
      </w:r>
    </w:p>
    <w:p>
      <w:pPr>
        <w:pStyle w:val="BodyText"/>
      </w:pPr>
      <w:r>
        <w:t xml:space="preserve">Moreover, the digital transformation agenda spearheaded by the Pakistan Telecommunication Authority (PTA) and other federal bodies has accelerated the adoption of Agile and Hybrid project management methodologies. Project Managers in Islamabad are no longer confined to waterfall models; they are increasingly required to manage software development life cycles, data center migrations, and e-governance platforms. This technological imperative necessitates that Project Managers possess not only soft skills but also a robust understanding of IT infrastructure and cybersecurity protocols relevant to the region.</w:t>
      </w:r>
    </w:p>
    <w:p>
      <w:pPr>
        <w:pStyle w:val="BodyText"/>
      </w:pPr>
      <w:r>
        <w:rPr>
          <w:bCs/>
          <w:b/>
        </w:rPr>
        <w:t xml:space="preserve">III. Key Competencies for Project Managers in the Region</w:t>
      </w:r>
    </w:p>
    <w:bookmarkStart w:id="20" w:name="Xa8af8dc57ab54d88687dc424a3ad0b1945c0c0d"/>
    <w:p>
      <w:pPr>
        <w:pStyle w:val="Heading3"/>
      </w:pPr>
      <w:r>
        <w:t xml:space="preserve">A. Technical Proficiency and Methodological Adaptation</w:t>
      </w:r>
    </w:p>
    <w:p>
      <w:pPr>
        <w:pStyle w:val="FirstParagraph"/>
      </w:pPr>
      <w:r>
        <w:t xml:space="preserve">The foundation of a successful Project Manager’s role lies in technical competence. In Pakistan Islamabad, where projects often involve substantial public funding or international aid, rigorous adherence to scope, time, and cost constraints is paramount. However, rigid application of global standards often fails without contextual adaptation. Effective Project Managers demonstrate the ability to tailor methodologies to fit local realities. For instance, while Agile methodologies are popular in Islamabad’s thriving IT sector (particularly in areas like Blue Area and DHA), infrastructure projects managed by entities like the Capital Development Authority (CDA) may still rely heavily on traditional Gantt chart-based planning due to regulatory dependencies and sequential approval processes.</w:t>
      </w:r>
    </w:p>
    <w:bookmarkEnd w:id="20"/>
    <w:bookmarkStart w:id="21" w:name="X68e380028bc1846843763abb8da3d98e1862ce2"/>
    <w:p>
      <w:pPr>
        <w:pStyle w:val="Heading3"/>
      </w:pPr>
      <w:r>
        <w:t xml:space="preserve">B. Stakeholder Management and Communication</w:t>
      </w:r>
    </w:p>
    <w:p>
      <w:pPr>
        <w:pStyle w:val="FirstParagraph"/>
      </w:pPr>
      <w:r>
        <w:t xml:space="preserve">In Islamabad, stakeholder management is arguably the most challenging aspect of a Project Manager’s role. The stakeholder map often includes federal ministries, local municipal bodies (such as the Islamabad Capital Territory administration), international donors, private sector contractors, and community representatives. Each group holds significant power and differing expectations. A Project Manager must possess exceptional diplomatic skills to navigate bureaucratic hierarchies while maintaining momentum on project deliverables. Effective communication in this context requires not just clarity but also cultural sensitivity. Understanding the nuances of hierarchy and respect in Pakistani professional culture is essential for building trust with senior officials and ensuring smooth project progression.</w:t>
      </w:r>
    </w:p>
    <w:bookmarkEnd w:id="21"/>
    <w:bookmarkStart w:id="22" w:name="X0486703f358d11661c55bf81517754715bf69a8"/>
    <w:p>
      <w:pPr>
        <w:pStyle w:val="Heading3"/>
      </w:pPr>
      <w:r>
        <w:t xml:space="preserve">C. Risk Management and Regulatory Compliance</w:t>
      </w:r>
    </w:p>
    <w:p>
      <w:pPr>
        <w:pStyle w:val="FirstParagraph"/>
      </w:pPr>
      <w:r>
        <w:t xml:space="preserve">Risk management in Pakistan Islamabad extends beyond typical business risks to include geopolitical, regulatory, and logistical challenges. Project Managers must be adept at identifying potential bottlenecks related to import duties for construction materials or software licensing issues due to fluctuating government policies on data sovereignty. Furthermore, compliance with local labor laws, environmental protection standards set by the Punjab Environmental Protection Agency (which often influences Islamabad’s protocols), and financial auditing requirements is non-negotiable. A competent Project Manager integrates risk mitigation strategies into the initial planning phase, ensuring that contingency plans are robust enough to handle unforeseen disruptions common in emerging markets.</w:t>
      </w:r>
    </w:p>
    <w:p>
      <w:pPr>
        <w:pStyle w:val="BodyText"/>
      </w:pPr>
      <w:r>
        <w:rPr>
          <w:bCs/>
          <w:b/>
        </w:rPr>
        <w:t xml:space="preserve">IV. Challenges Specific to the Islamabad Context</w:t>
      </w:r>
    </w:p>
    <w:p>
      <w:pPr>
        <w:pStyle w:val="BodyText"/>
      </w:pPr>
      <w:r>
        <w:t xml:space="preserve">Despite its modern infrastructure and strategic importance, Islamabad presents distinct challenges for Project Managers. One significant hurdle is the "brain drain" phenomenon, where highly skilled professionals often migrate abroad, leading to talent shortages in specialized fields such as urban planning and advanced engineering. Project Managers must therefore invest heavily in capacity building and training local teams to ensure project sustainability.</w:t>
      </w:r>
    </w:p>
    <w:p>
      <w:pPr>
        <w:pStyle w:val="BodyText"/>
      </w:pPr>
      <w:r>
        <w:t xml:space="preserve">Additionally, infrastructure limitations can impede progress. While Islamabad is well-planned compared to other Pakistani cities, issues related to power outages, internet connectivity stability during peak loads, or traffic congestion affecting site logistics can impact project timelines. Project Managers must develop flexible schedules and alternative operational plans to mitigate these physical constraints.</w:t>
      </w:r>
    </w:p>
    <w:p>
      <w:pPr>
        <w:pStyle w:val="BodyText"/>
      </w:pPr>
      <w:r>
        <w:rPr>
          <w:bCs/>
          <w:b/>
        </w:rPr>
        <w:t xml:space="preserve">V. Conclusion</w:t>
      </w:r>
    </w:p>
    <w:p>
      <w:pPr>
        <w:pStyle w:val="BodyText"/>
      </w:pPr>
      <w:r>
        <w:t xml:space="preserve">In conclusion, the role of the Project Manager in Pakistan Islamabad is pivotal to the nation’s developmental trajectory. As Islamabad continues to position itself as a hub for technology, diplomacy, and sustainable urban living, the demand for high-caliber project leadership will only increase. Success in this region requires more than just textbook knowledge; it demands a nuanced understanding of local culture, regulatory environments, and economic drivers. Project Managers must act as bridges between international best practices and local execution capabilities. By fostering strong stakeholder relationships, adapting management methodologies to local contexts, and maintaining rigorous standards of compliance and risk management, Project Managers can drive successful outcomes that contribute to the broader growth of Pakistan Islamabad. Future research should focus on the long-term impacts of digital transformation on project management education in Pakistani universities to ensure a steady pipeline of qualified leaders for this vital sector.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and Competencies of Project Managers in Pakistan Islamabad</dc:title>
  <dc:creator/>
  <cp:keywords/>
  <dcterms:created xsi:type="dcterms:W3CDTF">2026-07-29T14:01:21Z</dcterms:created>
  <dcterms:modified xsi:type="dcterms:W3CDTF">2026-07-29T14:01:21Z</dcterms:modified>
</cp:coreProperties>
</file>

<file path=docProps/custom.xml><?xml version="1.0" encoding="utf-8"?>
<Properties xmlns="http://schemas.openxmlformats.org/officeDocument/2006/custom-properties" xmlns:vt="http://schemas.openxmlformats.org/officeDocument/2006/docPropsVTypes"/>
</file>