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Saudi</w:t>
      </w:r>
      <w:r>
        <w:t xml:space="preserve"> </w:t>
      </w:r>
      <w:r>
        <w:t xml:space="preserve">Arabia</w:t>
      </w:r>
      <w:r>
        <w:t xml:space="preserve"> </w:t>
      </w:r>
      <w:r>
        <w:t xml:space="preserve">Jeddah</w:t>
      </w:r>
    </w:p>
    <w:bookmarkStart w:id="27" w:name="X4bf8d8b4c1780454ed8f5d95fc0e421e7f403fb"/>
    <w:p>
      <w:pPr>
        <w:pStyle w:val="Heading1"/>
      </w:pPr>
      <w:r>
        <w:t xml:space="preserve">The Strategic Imperative of the Project Manager in the Evolving Landscape of Saudi Arabia Jeddah</w:t>
      </w:r>
    </w:p>
    <w:bookmarkStart w:id="26" w:name="Xdbf06b46089c7347a257d2075a433504b73c6f4"/>
    <w:p>
      <w:pPr>
        <w:pStyle w:val="Heading2"/>
      </w:pPr>
      <w:r>
        <w:t xml:space="preserve">A Term Paper on Leadership, Vision 2030, and Urban Development</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Strategic Management and Regional Development</w:t>
      </w:r>
    </w:p>
    <w:bookmarkStart w:id="20" w:name="i.-introduction"/>
    <w:p>
      <w:pPr>
        <w:pStyle w:val="Heading3"/>
      </w:pPr>
      <w:r>
        <w:t xml:space="preserve">I. Introduction</w:t>
      </w:r>
    </w:p>
    <w:p>
      <w:pPr>
        <w:pStyle w:val="FirstParagraph"/>
      </w:pPr>
      <w:r>
        <w:t xml:space="preserve">In the contemporary global construction and development sector, the role of a Project Manager transcends traditional administrative duties to become a critical strategic asset. This is particularly true in dynamic markets undergoing rapid transformation. Saudi Arabia Jeddah stands as one such epicenter of change, serving as the gateway to Mecca and a cornerstone of the Kingdom's economic diversification efforts. As Saudi Arabia Jeddah accelerates its urbanization and infrastructure expansion under Vision 2030, the demand for proficient Project Managers has surged. This term paper explores how a skilled Project Manager must navigate the unique socio-economic, cultural, and regulatory landscapes of Saudi Arabia Jeddah to deliver successful outcomes. The synergy between high-level project management methodologies and local contextual understanding is essential for sustaining growth in this vibrant metropolis.</w:t>
      </w:r>
    </w:p>
    <w:bookmarkEnd w:id="20"/>
    <w:bookmarkStart w:id="21" w:name="X44cf06b6320a0cca543467bbc2ffc394e1a8303"/>
    <w:p>
      <w:pPr>
        <w:pStyle w:val="Heading3"/>
      </w:pPr>
      <w:r>
        <w:t xml:space="preserve">II. Contextual Analysis: Vision 2030 and the Jeddah Urban Renaissance</w:t>
      </w:r>
    </w:p>
    <w:p>
      <w:pPr>
        <w:pStyle w:val="FirstParagraph"/>
      </w:pPr>
      <w:r>
        <w:t xml:space="preserve">To understand the specific requirements of a Project Manager in Saudi Arabia Jeddah, one must first appreciate the macro-economic environment. Vision 2030 is not merely an economic plan; it is a societal shift that demands efficient execution of massive capital projects. In Saudi Arabia Jeddah, this translates to landmark initiatives such as the Jeddah Tower (formerly Kingdom Tower), the expansion of King Abdulaziz Historical Gate, and various tourism and leisure developments along the Red Sea coast. For a Project Manager, these are not just construction sites but national symbols of progress.</w:t>
      </w:r>
    </w:p>
    <w:p>
      <w:pPr>
        <w:pStyle w:val="BodyText"/>
      </w:pPr>
      <w:r>
        <w:t xml:space="preserve">The complexity here is twofold: technical scale and speed of execution. A Project Manager in this region must be adept at handling large-scale engineering challenges while adhering to aggressive timelines dictated by national strategic goals. The pressure to deliver is immense, as delays in Saudi Arabia Jeddah can impact not only local stakeholders but the international reputation of the Kingdom’s transformation agenda.</w:t>
      </w:r>
    </w:p>
    <w:bookmarkEnd w:id="21"/>
    <w:bookmarkStart w:id="22" w:name="X594ae6ab24f480b6ffe7c31745988ff74417566"/>
    <w:p>
      <w:pPr>
        <w:pStyle w:val="Heading3"/>
      </w:pPr>
      <w:r>
        <w:t xml:space="preserve">III. Cultural Competence and Stakeholder Management</w:t>
      </w:r>
    </w:p>
    <w:p>
      <w:pPr>
        <w:pStyle w:val="FirstParagraph"/>
      </w:pPr>
      <w:r>
        <w:t xml:space="preserve">The most distinct characteristic of managing projects in Saudi Arabia Jeddah is the necessity for deep cultural intelligence. Unlike Western contexts where transactional efficiency may dominate, business in Saudi Arabia Jeddah is heavily relationship-based. A Project Manager must invest significant time in building trust (*wasta*) with local authorities, contractors, and community leaders. Misunderstanding local customs or religious sensitivities can derail a project before it begins.</w:t>
      </w:r>
    </w:p>
    <w:p>
      <w:pPr>
        <w:pStyle w:val="BodyText"/>
      </w:pPr>
      <w:r>
        <w:t xml:space="preserve">For instance, prayer times dictate the daily work schedule in Saudi Arabia Jeddah. A competent Project Manager integrates these religious observances into the project schedule respectfully and effectively. Furthermore, communication styles in Saudi Arabia Jeddah often favor indirectness and consensus-building over direct confrontation. A Project Manager who imposes rigid, top-down directives without consulting local partners risks losing vital support. Therefore, soft skills such as empathy, patience, and cultural adaptability are as crucial to the Project Manager’s toolkit as Gantt charts or budget spreadsheets.</w:t>
      </w:r>
    </w:p>
    <w:bookmarkEnd w:id="22"/>
    <w:bookmarkStart w:id="23" w:name="Xbe95568614284f7cbeae787c87c43e3bcd65de1"/>
    <w:p>
      <w:pPr>
        <w:pStyle w:val="Heading3"/>
      </w:pPr>
      <w:r>
        <w:t xml:space="preserve">IV. Regulatory Compliance and Localization Strategies</w:t>
      </w:r>
    </w:p>
    <w:p>
      <w:pPr>
        <w:pStyle w:val="FirstParagraph"/>
      </w:pPr>
      <w:r>
        <w:t xml:space="preserve">The regulatory environment in Saudi Arabia Jeddah is undergoing rapid modernization. The Project Manager must remain vigilant regarding changing building codes, labor laws, and Saudization (*Nitaqat*) policies. Nitaqat requires companies to hire a certain percentage of Saudi nationals. Consequently, the Project Manager’s role extends into human resources development; they are responsible for mentoring local talent and integrating them into critical project roles.</w:t>
      </w:r>
    </w:p>
    <w:p>
      <w:pPr>
        <w:pStyle w:val="BodyText"/>
      </w:pPr>
      <w:r>
        <w:t xml:space="preserve">This creates a unique opportunity for knowledge transfer. A successful Project Manager in Saudi Arabia Jeddah acts as a bridge between international best practices and local capability building. By focusing on training and empowering the Saudi workforce, the Project Manager ensures long-term sustainability of their projects and contributes to the national goal of reducing unemployment. Ignoring these localization requirements is not just an ethical failure but a legal risk that can lead to project stoppages in Saudi Arabia Jeddah.</w:t>
      </w:r>
    </w:p>
    <w:bookmarkEnd w:id="23"/>
    <w:bookmarkStart w:id="24" w:name="Xa35196046fa92fafab29bedd15944c289159955"/>
    <w:p>
      <w:pPr>
        <w:pStyle w:val="Heading3"/>
      </w:pPr>
      <w:r>
        <w:t xml:space="preserve">V. Risk Management in a Volatile Environment</w:t>
      </w:r>
    </w:p>
    <w:p>
      <w:pPr>
        <w:pStyle w:val="FirstParagraph"/>
      </w:pPr>
      <w:r>
        <w:t xml:space="preserve">Saudi Arabia Jeddah faces specific environmental risks, most notably flooding and seasonal weather patterns that can disrupt construction timelines. The Project Manager must implement robust risk mitigation strategies that account for these local geographical realities. For example, drainage infrastructure projects in Saudi Arabia Jeddah require advanced hydrological modeling to protect against heavy rainfall events.</w:t>
      </w:r>
    </w:p>
    <w:p>
      <w:pPr>
        <w:pStyle w:val="BodyText"/>
      </w:pPr>
      <w:r>
        <w:t xml:space="preserve">Additionally, supply chain risks remain prevalent due to the global nature of modern construction materials. A Project Manager must establish resilient logistical networks to ensure that delays in international shipping do not halt progress on-site. This requires proactive communication with suppliers and the strategic stockpiling of critical materials, ensuring that projects in Saudi Arabia Jeddah remain on track despite external disruptions.</w:t>
      </w:r>
    </w:p>
    <w:bookmarkEnd w:id="24"/>
    <w:bookmarkStart w:id="25" w:name="vi.-conclusion"/>
    <w:p>
      <w:pPr>
        <w:pStyle w:val="Heading3"/>
      </w:pPr>
      <w:r>
        <w:t xml:space="preserve">VI. Conclusion</w:t>
      </w:r>
    </w:p>
    <w:p>
      <w:pPr>
        <w:pStyle w:val="FirstParagraph"/>
      </w:pPr>
      <w:r>
        <w:t xml:space="preserve">In conclusion, the role of a Project Manager in Saudi Arabia Jeddah is far more complex than standard project management definitions suggest. It requires a hybrid professional who possesses technical expertise, cultural fluency, and strategic foresight. As Saudi Arabia Jeddah continues to position itself as a global hub for tourism and business under Vision 2030, the Project Manager becomes the linchpin of this transformation.</w:t>
      </w:r>
    </w:p>
    <w:p>
      <w:pPr>
        <w:pStyle w:val="BodyText"/>
      </w:pPr>
      <w:r>
        <w:t xml:space="preserve">The success of future developments in Saudi Arabia Jeddah depends on leaders who can harmonize international standards with local traditions. They must manage not only concrete and steel but also people, perceptions, and policies. For organizations aiming to thrive in this market, investing in Project Managers who understand the nuances of Saudi Arabia Jeddah is not optional; it is a strategic imperative. The future of development in this region relies on leaders who can navigate the delicate balance between rapid modernization and cultural preservation.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Project Manager in Saudi Arabia Jeddah</dc:title>
  <dc:creator/>
  <dc:language>en</dc:language>
  <cp:keywords/>
  <dcterms:created xsi:type="dcterms:W3CDTF">2026-07-29T06:37:59Z</dcterms:created>
  <dcterms:modified xsi:type="dcterms:W3CDTF">2026-07-29T06:37:59Z</dcterms:modified>
</cp:coreProperties>
</file>

<file path=docProps/custom.xml><?xml version="1.0" encoding="utf-8"?>
<Properties xmlns="http://schemas.openxmlformats.org/officeDocument/2006/custom-properties" xmlns:vt="http://schemas.openxmlformats.org/officeDocument/2006/docPropsVTypes"/>
</file>