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Saudi</w:t>
      </w:r>
      <w:r>
        <w:t xml:space="preserve"> </w:t>
      </w:r>
      <w:r>
        <w:t xml:space="preserve">Arabia</w:t>
      </w:r>
      <w:r>
        <w:t xml:space="preserve"> </w:t>
      </w:r>
      <w:r>
        <w:t xml:space="preserve">Riyadh</w:t>
      </w:r>
    </w:p>
    <w:bookmarkStart w:id="27" w:name="Xa974ba99cc5e34f7da92eb65eab37a4afc8c817"/>
    <w:p>
      <w:pPr>
        <w:pStyle w:val="Heading1"/>
      </w:pPr>
      <w:r>
        <w:t xml:space="preserve">The Strategic Role of the Project Manager in Saudi Arabia Riyadh</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Management and Development Studies</w:t>
      </w:r>
      <w:r>
        <w:br/>
      </w:r>
      <w:r>
        <w:rPr>
          <w:bCs/>
          <w:b/>
        </w:rPr>
        <w:t xml:space="preserve">Institutional Context:</w:t>
      </w:r>
      <w:r>
        <w:t xml:space="preserve"> </w:t>
      </w:r>
      <w:r>
        <w:t xml:space="preserve">Kingdom of Saudi Arabia</w:t>
      </w:r>
    </w:p>
    <w:bookmarkStart w:id="20" w:name="abstract"/>
    <w:p>
      <w:pPr>
        <w:pStyle w:val="Heading3"/>
      </w:pPr>
      <w:r>
        <w:t xml:space="preserve">Abstract</w:t>
      </w:r>
    </w:p>
    <w:p>
      <w:pPr>
        <w:pStyle w:val="FirstParagraph"/>
      </w:pPr>
      <w:r>
        <w:t xml:space="preserve">This term paper analyzes the evolving role of the Project Manager within the dynamic economic landscape of Saudi Arabia Riyadh. As a central hub for Vision 2030 initiatives, Riyadh presents unique challenges and opportunities for project management professionals. This document explores how traditional methodologies must adapt to local cultural nuances, regulatory frameworks, and massive infrastructural ambitions. It argues that effective Project Management in this region requires more than technical proficiency; it demands cultural intelligence, stakeholder management across diverse international teams, and strategic alignment with national development goals.</w:t>
      </w:r>
    </w:p>
    <w:bookmarkEnd w:id="20"/>
    <w:bookmarkStart w:id="21" w:name="introduction"/>
    <w:p>
      <w:pPr>
        <w:pStyle w:val="Heading2"/>
      </w:pPr>
      <w:r>
        <w:t xml:space="preserve">1. Introduction</w:t>
      </w:r>
    </w:p>
    <w:p>
      <w:pPr>
        <w:pStyle w:val="FirstParagraph"/>
      </w:pPr>
      <w:r>
        <w:t xml:space="preserve">The Kingdom of Saudi Arabia is currently undergoing a historic economic transformation driven by Vision 2030. At the heart of this transformation lies Riyadh, the capital city, which serves as the primary engine for economic diversification and urban development. Within this context, the role of the</w:t>
      </w:r>
      <w:r>
        <w:t xml:space="preserve"> </w:t>
      </w:r>
      <w:r>
        <w:rPr>
          <w:bCs/>
          <w:b/>
        </w:rPr>
        <w:t xml:space="preserve">Project Manager</w:t>
      </w:r>
      <w:r>
        <w:t xml:space="preserve"> </w:t>
      </w:r>
      <w:r>
        <w:t xml:space="preserve">has shifted from a purely operational function to a strategic imperative. The scale of projects in</w:t>
      </w:r>
      <w:r>
        <w:t xml:space="preserve"> </w:t>
      </w:r>
      <w:r>
        <w:rPr>
          <w:bCs/>
          <w:b/>
        </w:rPr>
        <w:t xml:space="preserve">Saudi Arabia Riyadh</w:t>
      </w:r>
      <w:r>
        <w:t xml:space="preserve">, ranging from mega-infrastructure developments under NEOM and Diriyah Gate to complex technological integrations in smart cities, requires leadership that can navigate both global best practices and local complexities.</w:t>
      </w:r>
    </w:p>
    <w:p>
      <w:pPr>
        <w:pStyle w:val="BodyText"/>
      </w:pPr>
      <w:r>
        <w:t xml:space="preserve">This term paper aims to define the critical competencies required for a Project Manager operating in this specific environment. It examines the intersection of international project management standards (such as PMI or PRINCE2) with the distinct socio-economic fabric of Riyadh. Understanding these dynamics is essential for ensuring project success, timely delivery, and value creation in one of the most rapidly developing regions globally.</w:t>
      </w:r>
    </w:p>
    <w:bookmarkEnd w:id="21"/>
    <w:bookmarkStart w:id="22" w:name="the-vision-2030-context-in-riyadh"/>
    <w:p>
      <w:pPr>
        <w:pStyle w:val="Heading2"/>
      </w:pPr>
      <w:r>
        <w:t xml:space="preserve">2. The Vision 2030 Context in Riyadh</w:t>
      </w:r>
    </w:p>
    <w:p>
      <w:pPr>
        <w:pStyle w:val="FirstParagraph"/>
      </w:pPr>
      <w:r>
        <w:t xml:space="preserve">To understand the modern Project Manager’s role in Riyadh, one must first contextualize the environment. Vision 2030 is not merely an economic plan but a societal transformation strategy. In Riyadh, this translates into massive public and private sector investments aimed at enhancing quality of life, fostering tourism, and establishing the city as a global business hub.</w:t>
      </w:r>
    </w:p>
    <w:p>
      <w:pPr>
        <w:pStyle w:val="BodyText"/>
      </w:pPr>
      <w:r>
        <w:t xml:space="preserve">For the Project Manager in</w:t>
      </w:r>
      <w:r>
        <w:t xml:space="preserve"> </w:t>
      </w:r>
      <w:r>
        <w:rPr>
          <w:bCs/>
          <w:b/>
        </w:rPr>
        <w:t xml:space="preserve">Saudi Arabia Riyadh</w:t>
      </w:r>
      <w:r>
        <w:t xml:space="preserve">, this context implies several key factors:</w:t>
      </w:r>
    </w:p>
    <w:p>
      <w:pPr>
        <w:numPr>
          <w:ilvl w:val="0"/>
          <w:numId w:val="1001"/>
        </w:numPr>
        <w:pStyle w:val="Compact"/>
      </w:pPr>
      <w:r>
        <w:rPr>
          <w:bCs/>
          <w:b/>
        </w:rPr>
        <w:t xml:space="preserve">Scale and Speed:</w:t>
      </w:r>
      <w:r>
        <w:t xml:space="preserve">The pace of delivery is often accelerated due to national prestige and economic urgency. Managers must employ agile methodologies alongside traditional predictive approaches to meet aggressive timelines.</w:t>
      </w:r>
    </w:p>
    <w:p>
      <w:pPr>
        <w:numPr>
          <w:ilvl w:val="0"/>
          <w:numId w:val="1001"/>
        </w:numPr>
        <w:pStyle w:val="Compact"/>
      </w:pPr>
      <w:r>
        <w:rPr>
          <w:bCs/>
          <w:b/>
        </w:rPr>
        <w:t xml:space="preserve">Sustainability Mandates:</w:t>
      </w:r>
      <w:r>
        <w:t xml:space="preserve">New regulations emphasize green building codes and sustainable urban planning. The Project Manager must integrate environmental, social, and governance (ESG) criteria into the project lifecycle from inception.</w:t>
      </w:r>
    </w:p>
    <w:p>
      <w:pPr>
        <w:numPr>
          <w:ilvl w:val="0"/>
          <w:numId w:val="1001"/>
        </w:numPr>
        <w:pStyle w:val="Compact"/>
      </w:pPr>
      <w:r>
        <w:rPr>
          <w:bCs/>
          <w:b/>
        </w:rPr>
        <w:t xml:space="preserve">Digital Transformation:</w:t>
      </w:r>
      <w:r>
        <w:t xml:space="preserve">Riyadh is positioning itself as a leader in fintech, AI, and smart infrastructure. Project Managers must possess sufficient technical literacy to oversee digital integration within physical infrastructure projects.</w:t>
      </w:r>
    </w:p>
    <w:bookmarkEnd w:id="22"/>
    <w:bookmarkStart w:id="23" w:name="X27ce2e7c71a7b40d984d4ab7cb17ee4e545c836"/>
    <w:p>
      <w:pPr>
        <w:pStyle w:val="Heading2"/>
      </w:pPr>
      <w:r>
        <w:t xml:space="preserve">3. Cultural Intelligence and Stakeholder Management</w:t>
      </w:r>
    </w:p>
    <w:p>
      <w:pPr>
        <w:pStyle w:val="FirstParagraph"/>
      </w:pPr>
      <w:r>
        <w:t xml:space="preserve">A defining characteristic of successful project management in</w:t>
      </w:r>
      <w:r>
        <w:t xml:space="preserve"> </w:t>
      </w:r>
      <w:r>
        <w:rPr>
          <w:bCs/>
          <w:b/>
        </w:rPr>
        <w:t xml:space="preserve">Saudi Arabia Riyadh</w:t>
      </w:r>
      <w:r>
        <w:t xml:space="preserve"> </w:t>
      </w:r>
      <w:r>
        <w:t xml:space="preserve">is the emphasis on relationships. In Saudi business culture, trust (</w:t>
      </w:r>
      <w:r>
        <w:rPr>
          <w:iCs/>
          <w:i/>
        </w:rPr>
        <w:t xml:space="preserve">wasta</w:t>
      </w:r>
      <w:r>
        <w:t xml:space="preserve">, when used constructively) and personal connections often precede contractual obligations. The Project Manager must therefore possess high Cultural Intelligence (CQ).</w:t>
      </w:r>
    </w:p>
    <w:p>
      <w:pPr>
        <w:pStyle w:val="BodyText"/>
      </w:pPr>
      <w:r>
        <w:rPr>
          <w:bCs/>
          <w:b/>
        </w:rPr>
        <w:t xml:space="preserve">Navigating Hierarchy:</w:t>
      </w:r>
      <w:r>
        <w:t xml:space="preserve">Saudi organizations often operate with a clear hierarchical structure. Decision-making may be centralized, requiring the Project Manager to build strong rapport with senior leadership early in the project lifecycle to secure necessary approvals efficiently.</w:t>
      </w:r>
    </w:p>
    <w:p>
      <w:pPr>
        <w:pStyle w:val="BodyText"/>
      </w:pPr>
      <w:r>
        <w:rPr>
          <w:bCs/>
          <w:b/>
        </w:rPr>
        <w:t xml:space="preserve">Diverse Workforce Management:</w:t>
      </w:r>
      <w:r>
        <w:t xml:space="preserve">The labor market in Riyadh is highly diverse, comprising local Saudi nationals and a vast expatriate workforce from across Asia, Europe, and North America. The Project Manager must lead multicultural teams that differ significantly in communication styles, work ethics, and expectations. Bridging this gap requires inclusive leadership strategies that respect local traditions while maintaining global professional standards.</w:t>
      </w:r>
    </w:p>
    <w:bookmarkEnd w:id="23"/>
    <w:bookmarkStart w:id="24" w:name="Xc12607ffb59025854e8cab8ce0fc144810d71e4"/>
    <w:p>
      <w:pPr>
        <w:pStyle w:val="Heading2"/>
      </w:pPr>
      <w:r>
        <w:t xml:space="preserve">4. Regulatory Compliance and Localization (Saudization)</w:t>
      </w:r>
    </w:p>
    <w:p>
      <w:pPr>
        <w:pStyle w:val="FirstParagraph"/>
      </w:pPr>
      <w:r>
        <w:t xml:space="preserve">The regulatory environment in Riyadh is evolving rapidly to support national interests. A critical component for any Project Manager is compliance with the "Saudization" (</w:t>
      </w:r>
      <w:r>
        <w:rPr>
          <w:iCs/>
          <w:i/>
        </w:rPr>
        <w:t xml:space="preserve">Nitaqat</w:t>
      </w:r>
      <w:r>
        <w:t xml:space="preserve">) policy, which mandates the hiring of Saudi nationals in specific sectors.</w:t>
      </w:r>
    </w:p>
    <w:p>
      <w:pPr>
        <w:pStyle w:val="BodyText"/>
      </w:pPr>
      <w:r>
        <w:t xml:space="preserve">This presents a unique challenge and opportunity for the Project Manager. It is not enough to simply hire local talent; the manager must actively engage in knowledge transfer programs. The Project Manager becomes a mentor, ensuring that Saudi professionals are equipped with the skills to take on leadership roles. This aligns with the national goal of empowering citizens and ensures long-term project sustainability by building local capacity.</w:t>
      </w:r>
    </w:p>
    <w:bookmarkEnd w:id="24"/>
    <w:bookmarkStart w:id="25" w:name="risk-management-in-a-volatile-market"/>
    <w:p>
      <w:pPr>
        <w:pStyle w:val="Heading2"/>
      </w:pPr>
      <w:r>
        <w:t xml:space="preserve">5. Risk Management in a Volatile Market</w:t>
      </w:r>
    </w:p>
    <w:p>
      <w:pPr>
        <w:pStyle w:val="FirstParagraph"/>
      </w:pPr>
      <w:r>
        <w:t xml:space="preserve">Risks in Riyadh extend beyond standard project variables like budget and scope. The Project Manager must account for:</w:t>
      </w:r>
    </w:p>
    <w:p>
      <w:pPr>
        <w:numPr>
          <w:ilvl w:val="0"/>
          <w:numId w:val="1002"/>
        </w:numPr>
        <w:pStyle w:val="Compact"/>
      </w:pPr>
      <w:r>
        <w:rPr>
          <w:bCs/>
          <w:b/>
        </w:rPr>
        <w:t xml:space="preserve">Liquidity and Supply Chain Risks:</w:t>
      </w:r>
      <w:r>
        <w:t xml:space="preserve">Given the rapid influx of projects, supply chain bottlenecks can occur. Local procurement strategies are vital.</w:t>
      </w:r>
    </w:p>
    <w:p>
      <w:pPr>
        <w:numPr>
          <w:ilvl w:val="0"/>
          <w:numId w:val="1002"/>
        </w:numPr>
        <w:pStyle w:val="Compact"/>
      </w:pPr>
      <w:r>
        <w:rPr>
          <w:bCs/>
          <w:b/>
        </w:rPr>
        <w:t xml:space="preserve">Regulatory Changes:</w:t>
      </w:r>
      <w:r>
        <w:t xml:space="preserve">Policies in Saudi Arabia can change swiftly to align with Vision 2030 milestones. Flexibility in project planning is essential.</w:t>
      </w:r>
    </w:p>
    <w:p>
      <w:pPr>
        <w:numPr>
          <w:ilvl w:val="0"/>
          <w:numId w:val="1002"/>
        </w:numPr>
        <w:pStyle w:val="Compact"/>
      </w:pPr>
      <w:r>
        <w:rPr>
          <w:bCs/>
          <w:b/>
        </w:rPr>
        <w:t xml:space="preserve">Climatic Challenges:</w:t>
      </w:r>
      <w:r>
        <w:t xml:space="preserve">The extreme summer heat in Riyadh imposes physical constraints on construction and outdoor activities, requiring specific scheduling and logistical planning by the Project Manager.</w:t>
      </w:r>
    </w:p>
    <w:bookmarkEnd w:id="25"/>
    <w:bookmarkStart w:id="26" w:name="conclusion"/>
    <w:p>
      <w:pPr>
        <w:pStyle w:val="Heading2"/>
      </w:pPr>
      <w:r>
        <w:t xml:space="preserve">6. Conclusion</w:t>
      </w:r>
    </w:p>
    <w:p>
      <w:pPr>
        <w:pStyle w:val="FirstParagraph"/>
      </w:pPr>
      <w:r>
        <w:t xml:space="preserve">In conclusion, the role of the Project Manager in Saudi Arabia Riyadh is multifaceted and critically important to the nation's future. It requires a blend of rigorous project management discipline, deep cultural understanding, and strategic alignment with Vision 2030 goals. The modern Project Manager is not just a task tracker but a cultural bridge and a catalyst for national development.</w:t>
      </w:r>
    </w:p>
    <w:p>
      <w:pPr>
        <w:pStyle w:val="BodyText"/>
      </w:pPr>
      <w:r>
        <w:t xml:space="preserve">As Riyadh continues to transform into a global metropolis, the demand for skilled Project Managers who can navigate this complex ecosystem will only grow. Success in this region depends on the ability to harmonize international efficiency with local authenticity, ensuring that projects deliver not only economic value but also social impact. For students and professionals studying project management today, specializing in or gaining experience in</w:t>
      </w:r>
      <w:r>
        <w:t xml:space="preserve"> </w:t>
      </w:r>
      <w:r>
        <w:rPr>
          <w:bCs/>
          <w:b/>
        </w:rPr>
        <w:t xml:space="preserve">Saudi Arabia Riyadh</w:t>
      </w:r>
      <w:r>
        <w:t xml:space="preserve"> </w:t>
      </w:r>
      <w:r>
        <w:t xml:space="preserve">represents a high-value career path with significant global applicability.</w:t>
      </w:r>
    </w:p>
    <w:p>
      <w:pPr>
        <w:pStyle w:val="BodyText"/>
      </w:pPr>
      <w:r>
        <w:rPr>
          <w:iCs/>
          <w:i/>
        </w:rPr>
        <w:t xml:space="preserve">This document is prepared for academic and professional reference regarding Project Management trends in the Kingdom of Saudi Arabia.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Saudi Arabia Riyadh</dc:title>
  <dc:creator/>
  <dc:language>en</dc:language>
  <cp:keywords/>
  <dcterms:created xsi:type="dcterms:W3CDTF">2026-07-29T12:19:10Z</dcterms:created>
  <dcterms:modified xsi:type="dcterms:W3CDTF">2026-07-29T12:19:10Z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