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Turkey</w:t>
      </w:r>
      <w:r>
        <w:t xml:space="preserve"> </w:t>
      </w:r>
      <w:r>
        <w:t xml:space="preserve">Ankara</w:t>
      </w:r>
    </w:p>
    <w:bookmarkStart w:id="28" w:name="X7d0464df83238954333283e08e0f361930749af"/>
    <w:p>
      <w:pPr>
        <w:pStyle w:val="Heading1"/>
      </w:pPr>
      <w:r>
        <w:t xml:space="preserve">The Strategic Role of the Project Manager in Turkey Ankara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Business Administration and Engineering Management</w:t>
      </w:r>
      <w:r>
        <w:br/>
      </w:r>
      <w:r>
        <w:rPr>
          <w:bCs/>
          <w:b/>
        </w:rPr>
        <w:t xml:space="preserve">Status:</w:t>
      </w:r>
    </w:p>
    <w:bookmarkStart w:id="20" w:name="absract"/>
    <w:p>
      <w:pPr>
        <w:pStyle w:val="Heading2"/>
      </w:pPr>
      <w:r>
        <w:t xml:space="preserve">Absract</w:t>
      </w:r>
    </w:p>
    <w:p>
      <w:pPr>
        <w:pStyle w:val="FirstParagraph"/>
      </w:pPr>
      <w:r>
        <w:t xml:space="preserve">This term paper explores the multifaceted responsibilities and strategic importance of the</w:t>
      </w:r>
      <w:r>
        <w:t xml:space="preserve"> </w:t>
      </w:r>
      <w:hyperlink w:anchor="Xa39a3ee5e6b4b0d3255bfef95601890afd80709">
        <w:r>
          <w:rPr>
            <w:rStyle w:val="Hyperlink"/>
          </w:rPr>
          <w:t xml:space="preserve">Project Manager</w:t>
        </w:r>
      </w:hyperlink>
      <w:r>
        <w:t xml:space="preserve"> </w:t>
      </w:r>
      <w:r>
        <w:t xml:space="preserve">within the dynamic economic landscape of</w:t>
      </w:r>
      <w:r>
        <w:t xml:space="preserve"> </w:t>
      </w:r>
      <w:hyperlink w:anchor="Xa39a3ee5e6b4b0d3255bfef95601890afd80709">
        <w:r>
          <w:rPr>
            <w:rStyle w:val="Hyperlink"/>
          </w:rPr>
          <w:t xml:space="preserve">Turkey Ankara</w:t>
        </w:r>
      </w:hyperlink>
      <w:r>
        <w:t xml:space="preserve">. As a hub for government administration, technology, and infrastructure development, Ankara presents unique challenges and opportunities for project management professionals. This document analyzes how a Project Manager must navigate local regulatory frameworks, cultural nuances, and rapid urbanization trends to deliver successful outcomes. By examining specific case studies relevant to the region, this paper argues that effective project leadership in</w:t>
      </w:r>
      <w:r>
        <w:t xml:space="preserve"> </w:t>
      </w:r>
      <w:hyperlink w:anchor="Xa39a3ee5e6b4b0d3255bfef95601890afd80709">
        <w:r>
          <w:rPr>
            <w:rStyle w:val="Hyperlink"/>
          </w:rPr>
          <w:t xml:space="preserve">Turkey Ankara</w:t>
        </w:r>
      </w:hyperlink>
      <w:r>
        <w:t xml:space="preserve"> </w:t>
      </w:r>
      <w:r>
        <w:t xml:space="preserve">requires a hybrid approach combining international best practices with deep local contextual intelligence.</w:t>
      </w:r>
    </w:p>
    <w:bookmarkEnd w:id="20"/>
    <w:bookmarkStart w:id="21" w:name="introduction"/>
    <w:p>
      <w:pPr>
        <w:pStyle w:val="Heading2"/>
      </w:pPr>
      <w:r>
        <w:t xml:space="preserve">Introduction</w:t>
      </w:r>
    </w:p>
    <w:p>
      <w:pPr>
        <w:pStyle w:val="FirstParagraph"/>
      </w:pPr>
      <w:r>
        <w:t xml:space="preserve">In the contemporary global economy, projects are the vehicles through which strategic goals are achieved. However, the efficacy of these projects is heavily dependent on the leadership provided by the</w:t>
      </w:r>
      <w:r>
        <w:t xml:space="preserve"> </w:t>
      </w:r>
      <w:hyperlink w:anchor="Xa39a3ee5e6b4b0d3255bfef95601890afd80709">
        <w:r>
          <w:rPr>
            <w:rStyle w:val="Hyperlink"/>
          </w:rPr>
          <w:t xml:space="preserve">Project Manager</w:t>
        </w:r>
      </w:hyperlink>
      <w:r>
        <w:t xml:space="preserve">. This role extends beyond mere schedule tracking and budget management; it encompasses stakeholder engagement, risk mitigation, and team leadership. Nowhere is this complexity more pronounced than in</w:t>
      </w:r>
      <w:r>
        <w:t xml:space="preserve"> </w:t>
      </w:r>
      <w:hyperlink w:anchor="Xa39a3ee5e6b4b0d3255bfef95601890afd80709">
        <w:r>
          <w:rPr>
            <w:rStyle w:val="Hyperlink"/>
          </w:rPr>
          <w:t xml:space="preserve">Turkey Ankara</w:t>
        </w:r>
      </w:hyperlink>
      <w:r>
        <w:t xml:space="preserve">, the capital city of Turkey. Ankara serves as the political heart of the nation and a rapidly growing center for technology, defense industry innovation, and civil infrastructure.</w:t>
      </w:r>
    </w:p>
    <w:p>
      <w:pPr>
        <w:pStyle w:val="BodyText"/>
      </w:pPr>
      <w:r>
        <w:t xml:space="preserve">The significance of understanding project management within</w:t>
      </w:r>
      <w:r>
        <w:t xml:space="preserve"> </w:t>
      </w:r>
      <w:hyperlink w:anchor="Xa39a3ee5e6b4b0d3255bfef95601890afd80709">
        <w:r>
          <w:rPr>
            <w:rStyle w:val="Hyperlink"/>
          </w:rPr>
          <w:t xml:space="preserve">Turkey Ankara</w:t>
        </w:r>
      </w:hyperlink>
      <w:r>
        <w:t xml:space="preserve"> </w:t>
      </w:r>
      <w:r>
        <w:t xml:space="preserve">cannot be overstated. The city hosts numerous international organizations, government ministries, and private sector giants. Consequently, projects in this region are often high-stakes, involving complex regulatory compliance requirements and diverse stakeholder expectations. This term paper aims to dissect the specific competencies required of a</w:t>
      </w:r>
      <w:r>
        <w:t xml:space="preserve"> </w:t>
      </w:r>
      <w:hyperlink w:anchor="Xa39a3ee5e6b4b0d3255bfef95601890afd80709">
        <w:r>
          <w:rPr>
            <w:rStyle w:val="Hyperlink"/>
          </w:rPr>
          <w:t xml:space="preserve">Project Manager</w:t>
        </w:r>
      </w:hyperlink>
      <w:r>
        <w:t xml:space="preserve"> </w:t>
      </w:r>
      <w:r>
        <w:t xml:space="preserve">operating in this unique environment.</w:t>
      </w:r>
    </w:p>
    <w:bookmarkEnd w:id="21"/>
    <w:bookmarkStart w:id="22" w:name="the-economic-landscape-of-turkey-ankara"/>
    <w:p>
      <w:pPr>
        <w:pStyle w:val="Heading2"/>
      </w:pPr>
      <w:r>
        <w:t xml:space="preserve">The Economic Landscape of Turkey Ankara</w:t>
      </w:r>
    </w:p>
    <w:p>
      <w:pPr>
        <w:pStyle w:val="FirstParagraph"/>
      </w:pPr>
      <w:r>
        <w:t xml:space="preserve">To understand the role of the</w:t>
      </w:r>
      <w:r>
        <w:t xml:space="preserve"> </w:t>
      </w:r>
      <w:hyperlink w:anchor="Xa39a3ee5e6b4b0d3255bfef95601890afd80709">
        <w:r>
          <w:rPr>
            <w:rStyle w:val="Hyperlink"/>
          </w:rPr>
          <w:t xml:space="preserve">Project Manager</w:t>
        </w:r>
      </w:hyperlink>
      <w:r>
        <w:t xml:space="preserve">, one must first appreciate the context of</w:t>
      </w:r>
      <w:r>
        <w:t xml:space="preserve"> </w:t>
      </w:r>
      <w:hyperlink w:anchor="Xa39a3ee5e6b4b0d3255bfef95601890afd80709">
        <w:r>
          <w:rPr>
            <w:rStyle w:val="Hyperlink"/>
          </w:rPr>
          <w:t xml:space="preserve">Turkey Ankara</w:t>
        </w:r>
      </w:hyperlink>
      <w:r>
        <w:t xml:space="preserve">. Unlike Istanbul, which is primarily a commercial and tourism hub, Ankara is characterized by its bureaucratic significance and its growing knowledge-based economy. The city has seen substantial investment in information technology parks, defense manufacturing facilities, and renewable energy projects.</w:t>
      </w:r>
    </w:p>
    <w:p>
      <w:pPr>
        <w:pStyle w:val="BodyText"/>
      </w:pPr>
      <w:r>
        <w:t xml:space="preserve">For a</w:t>
      </w:r>
      <w:r>
        <w:t xml:space="preserve"> </w:t>
      </w:r>
      <w:hyperlink w:anchor="Xa39a3ee5e6b4b0d3255bfef95601890afd80709">
        <w:r>
          <w:rPr>
            <w:rStyle w:val="Hyperlink"/>
          </w:rPr>
          <w:t xml:space="preserve">Project Manager</w:t>
        </w:r>
      </w:hyperlink>
      <w:r>
        <w:t xml:space="preserve">, this economic diversity means that the methodologies employed must be adaptable. In the public sector projects prevalent in</w:t>
      </w:r>
      <w:r>
        <w:t xml:space="preserve"> </w:t>
      </w:r>
      <w:hyperlink w:anchor="Xa39a3ee5e6b4b0d3255bfef95601890afd80709">
        <w:r>
          <w:rPr>
            <w:rStyle w:val="Hyperlink"/>
          </w:rPr>
          <w:t xml:space="preserve">Turkey Ankara</w:t>
        </w:r>
      </w:hyperlink>
      <w:r>
        <w:t xml:space="preserve">, strict adherence to procurement laws and transparency measures is mandatory. In contrast, private sector tech initiatives may require agile methodologies that prioritize speed and innovation. The</w:t>
      </w:r>
      <w:r>
        <w:t xml:space="preserve"> </w:t>
      </w:r>
      <w:hyperlink w:anchor="Xa39a3ee5e6b4b0d3255bfef95601890afd80709">
        <w:r>
          <w:rPr>
            <w:rStyle w:val="Hyperlink"/>
          </w:rPr>
          <w:t xml:space="preserve">Project Manager</w:t>
        </w:r>
      </w:hyperlink>
      <w:r>
        <w:t xml:space="preserve"> </w:t>
      </w:r>
      <w:r>
        <w:t xml:space="preserve">must therefore be bilingual not just in languages, but in methodologies—switching between predictive (waterfall) approaches for infrastructure work and adaptive (agile) frameworks for software development.</w:t>
      </w:r>
    </w:p>
    <w:bookmarkEnd w:id="22"/>
    <w:bookmarkStart w:id="23" w:name="Xc37a088711091d8f4ae40f9e95de91dd7514b0a"/>
    <w:p>
      <w:pPr>
        <w:pStyle w:val="Heading2"/>
      </w:pPr>
      <w:r>
        <w:t xml:space="preserve">Cultural Nuances and Stakeholder Management</w:t>
      </w:r>
    </w:p>
    <w:p>
      <w:pPr>
        <w:pStyle w:val="FirstParagraph"/>
      </w:pPr>
      <w:r>
        <w:t xml:space="preserve">A critical aspect of project management in any cross-cultural environment is stakeholder engagement. In</w:t>
      </w:r>
      <w:r>
        <w:t xml:space="preserve"> </w:t>
      </w:r>
      <w:hyperlink w:anchor="Xa39a3ee5e6b4b0d3255bfef95601890afd80709">
        <w:r>
          <w:rPr>
            <w:rStyle w:val="Hyperlink"/>
          </w:rPr>
          <w:t xml:space="preserve">Turkey Ankara</w:t>
        </w:r>
      </w:hyperlink>
      <w:r>
        <w:t xml:space="preserve">, relationship building is paramount. The concept of "muvafakat" (consensus) often influences decision-making processes more heavily than rigid contractual obligations. A</w:t>
      </w:r>
      <w:r>
        <w:t xml:space="preserve"> </w:t>
      </w:r>
      <w:hyperlink w:anchor="Xa39a3ee5e6b4b0d3255bfef95601890afd80709">
        <w:r>
          <w:rPr>
            <w:rStyle w:val="Hyperlink"/>
          </w:rPr>
          <w:t xml:space="preserve">Project Manager</w:t>
        </w:r>
      </w:hyperlink>
      <w:r>
        <w:t xml:space="preserve"> </w:t>
      </w:r>
      <w:r>
        <w:t xml:space="preserve">who relies solely on Gantt charts and critical path analysis without investing time in personal relationships may find themselves facing unexpected delays.</w:t>
      </w:r>
    </w:p>
    <w:p>
      <w:pPr>
        <w:pStyle w:val="BodyText"/>
      </w:pPr>
      <w:r>
        <w:t xml:space="preserve">The hierarchy within organizations in</w:t>
      </w:r>
      <w:r>
        <w:t xml:space="preserve"> </w:t>
      </w:r>
      <w:hyperlink w:anchor="Xa39a3ee5e6b4b0d3255bfef95601890afd80709">
        <w:r>
          <w:rPr>
            <w:rStyle w:val="Hyperlink"/>
          </w:rPr>
          <w:t xml:space="preserve">Turkey Ankara</w:t>
        </w:r>
      </w:hyperlink>
      <w:r>
        <w:t xml:space="preserve"> </w:t>
      </w:r>
      <w:r>
        <w:t xml:space="preserve">can be quite distinct. Decision-making authority often rests at the top, meaning that a</w:t>
      </w:r>
      <w:r>
        <w:t xml:space="preserve"> </w:t>
      </w:r>
      <w:hyperlink w:anchor="Xa39a3ee5e6b4b0d3255bfef95601890afd80709">
        <w:r>
          <w:rPr>
            <w:rStyle w:val="Hyperlink"/>
          </w:rPr>
          <w:t xml:space="preserve">Project Manager</w:t>
        </w:r>
      </w:hyperlink>
      <w:r>
        <w:t xml:space="preserve"> </w:t>
      </w:r>
      <w:r>
        <w:t xml:space="preserve">must ensure they have clear mandates from senior leadership before proceeding with major scope changes. Furthermore, communication styles tend to be high-context; reading between the lines and understanding non-verbal cues is essential for conflict resolution. The successful</w:t>
      </w:r>
      <w:r>
        <w:t xml:space="preserve"> </w:t>
      </w:r>
      <w:hyperlink w:anchor="Xa39a3ee5e6b4b0d3255bfef95601890afd80709">
        <w:r>
          <w:rPr>
            <w:rStyle w:val="Hyperlink"/>
          </w:rPr>
          <w:t xml:space="preserve">Project Manager</w:t>
        </w:r>
      </w:hyperlink>
      <w:r>
        <w:t xml:space="preserve"> </w:t>
      </w:r>
      <w:r>
        <w:t xml:space="preserve">in this region demonstrates emotional intelligence and cultural sensitivity, fostering trust among local teams and international partners alike.</w:t>
      </w:r>
    </w:p>
    <w:bookmarkEnd w:id="23"/>
    <w:bookmarkStart w:id="24" w:name="X922801ab20b6872f25a9b16a75ae4b7b87eab7a"/>
    <w:p>
      <w:pPr>
        <w:pStyle w:val="Heading2"/>
      </w:pPr>
      <w:r>
        <w:t xml:space="preserve">Regulatory Challenges and Risk Management</w:t>
      </w:r>
    </w:p>
    <w:p>
      <w:pPr>
        <w:pStyle w:val="FirstParagraph"/>
      </w:pPr>
      <w:r>
        <w:t xml:space="preserve">Risk management in a</w:t>
      </w:r>
      <w:r>
        <w:t xml:space="preserve"> </w:t>
      </w:r>
      <w:hyperlink w:anchor="Xa39a3ee5e6b4b0d3255bfef95601890afd80709">
        <w:r>
          <w:rPr>
            <w:rStyle w:val="Hyperlink"/>
          </w:rPr>
          <w:t xml:space="preserve">Project Manager’s toolkit is significantly influenced by the regulatory environment of</w:t>
        </w:r>
      </w:hyperlink>
      <w:r>
        <w:t xml:space="preserve"> </w:t>
      </w:r>
      <w:hyperlink w:anchor="Xa39a3ee5e6b4b0d3255bfef95601890afd80709">
        <w:r>
          <w:rPr>
            <w:rStyle w:val="Hyperlink"/>
          </w:rPr>
          <w:t xml:space="preserve">Turkey Ankara</w:t>
        </w:r>
      </w:hyperlink>
      <w:r>
        <w:t xml:space="preserve">. The region is subject to specific environmental regulations, zoning laws, and labor codes that can impact project timelines. For instance, construction projects in central Ankara must navigate complex municipal permits and historical preservation laws.</w:t>
      </w:r>
    </w:p>
    <w:p>
      <w:pPr>
        <w:pStyle w:val="BodyText"/>
      </w:pPr>
      <w:r>
        <w:t xml:space="preserve">Inflation volatility in Turkey also poses a unique risk factor. A</w:t>
      </w:r>
      <w:r>
        <w:t xml:space="preserve"> </w:t>
      </w:r>
      <w:hyperlink w:anchor="Xa39a3ee5e6b4b0d3255bfef95601890afd80709">
        <w:r>
          <w:rPr>
            <w:rStyle w:val="Hyperlink"/>
          </w:rPr>
          <w:t xml:space="preserve">Project Manager overseeing long-term projects in</w:t>
        </w:r>
      </w:hyperlink>
      <w:r>
        <w:t xml:space="preserve"> </w:t>
      </w:r>
      <w:hyperlink w:anchor="Xa39a3ee5e6b4b0d3255bfef95601890afd80709">
        <w:r>
          <w:rPr>
            <w:rStyle w:val="Hyperlink"/>
          </w:rPr>
          <w:t xml:space="preserve">Turkey Ankara must implement robust financial risk strategies, such as dynamic budgeting or currency hedging mechanisms. Ignoring these macroeconomic factors can lead to severe cost overruns. Therefore, the role of the</w:t>
        </w:r>
      </w:hyperlink>
    </w:p>
    <w:p>
      <w:pPr>
        <w:pStyle w:val="BodyText"/>
      </w:pPr>
      <w:r>
        <w:t xml:space="preserve">Project Manager expands to include economic forecasting and strategic financial planning to ensure project viability.</w:t>
      </w:r>
    </w:p>
    <w:bookmarkEnd w:id="24"/>
    <w:bookmarkStart w:id="25" w:name="X54283f1aa201483051728ffa2c18b25e6cf0597"/>
    <w:p>
      <w:pPr>
        <w:pStyle w:val="Heading2"/>
      </w:pPr>
      <w:r>
        <w:t xml:space="preserve">Technology and Innovation in Project Execution</w:t>
      </w:r>
    </w:p>
    <w:p>
      <w:pPr>
        <w:pStyle w:val="FirstParagraph"/>
      </w:pPr>
      <w:r>
        <w:t xml:space="preserve">Ankara is increasingly becoming a tech hub, with institutions like ODTÜ (Middle East Technical University) and various technology parks driving innovation. A modern</w:t>
      </w:r>
    </w:p>
    <w:p>
      <w:pPr>
        <w:pStyle w:val="BodyText"/>
      </w:pPr>
      <w:r>
        <w:t xml:space="preserve">Project Manager in this region must be proficient in digital collaboration tools, BIM (Building Information Modeling) for construction projects, and agile software development platforms. The integration of these technologies allows for greater transparency and efficiency.</w:t>
      </w:r>
    </w:p>
    <w:p>
      <w:pPr>
        <w:pStyle w:val="BodyText"/>
      </w:pPr>
      <w:r>
        <w:t xml:space="preserve">Moreover, the push toward digital government services in</w:t>
      </w:r>
      <w:r>
        <w:t xml:space="preserve"> </w:t>
      </w:r>
      <w:hyperlink w:anchor="Xa39a3ee5e6b4b0d3255bfef95601890afd80709">
        <w:r>
          <w:rPr>
            <w:rStyle w:val="Hyperlink"/>
          </w:rPr>
          <w:t xml:space="preserve">Turkey Ankara means that IT projects are often prioritized by high-level stakeholders. A</w:t>
        </w:r>
      </w:hyperlink>
    </w:p>
    <w:p>
      <w:pPr>
        <w:pStyle w:val="BodyText"/>
      </w:pPr>
      <w:r>
        <w:t xml:space="preserve">Project Manager leading such initiatives must balance technical complexity with user experience design, ensuring that digital solutions meet the needs of both government officials and citizens.</w:t>
      </w:r>
    </w:p>
    <w:bookmarkEnd w:id="25"/>
    <w:bookmarkStart w:id="26" w:name="conclusion"/>
    <w:p>
      <w:pPr>
        <w:pStyle w:val="Heading2"/>
      </w:pPr>
      <w:r>
        <w:t xml:space="preserve">Conclusion</w:t>
      </w:r>
    </w:p>
    <w:p>
      <w:pPr>
        <w:pStyle w:val="FirstParagraph"/>
      </w:pPr>
      <w:r>
        <w:t xml:space="preserve">In conclusion, the role of the</w:t>
      </w:r>
      <w:r>
        <w:t xml:space="preserve"> </w:t>
      </w:r>
      <w:hyperlink w:anchor="Xa39a3ee5e6b4b0d3255bfef95601890afd80709">
        <w:r>
          <w:rPr>
            <w:rStyle w:val="Hyperlink"/>
          </w:rPr>
          <w:t xml:space="preserve">Project Manager in</w:t>
        </w:r>
      </w:hyperlink>
    </w:p>
    <w:p>
      <w:pPr>
        <w:pStyle w:val="BodyText"/>
      </w:pPr>
      <w:r>
        <w:t xml:space="preserve">Turkey Ankara is complex and multifaceted. It requires a blend of technical proficiency, cultural intelligence, and strategic foresight. The unique characteristics of Ankara—its political importance, growing tech sector, and distinct business culture—demand that project leaders adapt their approaches to fit local realities.</w:t>
      </w:r>
    </w:p>
    <w:p>
      <w:pPr>
        <w:pStyle w:val="BodyText"/>
      </w:pPr>
      <w:r>
        <w:t xml:space="preserve">Success in this region does not come from applying generic project management theories blindly but from tailoring those theories to the specific context of</w:t>
      </w:r>
      <w:r>
        <w:t xml:space="preserve"> </w:t>
      </w:r>
      <w:hyperlink w:anchor="Xa39a3ee5e6b4b0d3255bfef95601890afd80709">
        <w:r>
          <w:rPr>
            <w:rStyle w:val="Hyperlink"/>
          </w:rPr>
          <w:t xml:space="preserve">Turkey Ankara</w:t>
        </w:r>
      </w:hyperlink>
      <w:r>
        <w:t xml:space="preserve">. As the city continues to develop and diversify its economy, the demand for skilled</w:t>
      </w:r>
    </w:p>
    <w:p>
      <w:pPr>
        <w:pStyle w:val="BodyText"/>
      </w:pPr>
      <w:r>
        <w:t xml:space="preserve">Project Managers who can navigate these complexities will only grow. Future research should focus on longitudinal studies of project outcomes in Ankara to further refine best practices for this specific geographical context.</w:t>
      </w:r>
    </w:p>
    <w:bookmarkEnd w:id="26"/>
    <w:bookmarkStart w:id="27" w:name="references"/>
    <w:p>
      <w:pPr>
        <w:pStyle w:val="Heading2"/>
      </w:pPr>
      <w:r>
        <w:t xml:space="preserve">References</w:t>
      </w:r>
    </w:p>
    <w:p>
      <w:pPr>
        <w:numPr>
          <w:ilvl w:val="0"/>
          <w:numId w:val="1001"/>
        </w:numPr>
        <w:pStyle w:val="Compact"/>
      </w:pPr>
      <w:r>
        <w:t xml:space="preserve">PMBOK Guide – Seventh Edition. Project Management Institute.</w:t>
      </w:r>
    </w:p>
    <w:p>
      <w:pPr>
        <w:numPr>
          <w:ilvl w:val="0"/>
          <w:numId w:val="1001"/>
        </w:numPr>
        <w:pStyle w:val="Compact"/>
      </w:pPr>
      <w:r>
        <w:t xml:space="preserve">Turkish Commercial Code and Public Procurement Law Regulations.</w:t>
      </w:r>
    </w:p>
    <w:p>
      <w:pPr>
        <w:numPr>
          <w:ilvl w:val="0"/>
          <w:numId w:val="1001"/>
        </w:numPr>
        <w:pStyle w:val="Compact"/>
      </w:pPr>
      <w:r>
        <w:t xml:space="preserve">Ankara Metropolitan Municipality Urban Development Plans and Infrastructure Reports (2020-2023).</w:t>
      </w:r>
    </w:p>
    <w:p>
      <w:pPr>
        <w:numPr>
          <w:ilvl w:val="0"/>
          <w:numId w:val="1001"/>
        </w:numPr>
        <w:pStyle w:val="Compact"/>
      </w:pPr>
      <w:r>
        <w:t xml:space="preserve">Journals on Cross-Cultural Management in Emerging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Turkey Ankara</dc:title>
  <dc:creator/>
  <dc:language>en</dc:language>
  <cp:keywords/>
  <dcterms:created xsi:type="dcterms:W3CDTF">2026-07-29T13:15:13Z</dcterms:created>
  <dcterms:modified xsi:type="dcterms:W3CDTF">2026-07-29T13:15:13Z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