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Istanbul</w:t>
      </w:r>
    </w:p>
    <w:bookmarkStart w:id="28" w:name="X6239030aede25cb12d9164cca2701f8449fe294"/>
    <w:p>
      <w:pPr>
        <w:pStyle w:val="Heading1"/>
      </w:pPr>
      <w:r>
        <w:t xml:space="preserve">The Strategic Role of the Project Manager in Turkey Istanbul</w:t>
      </w:r>
    </w:p>
    <w:bookmarkStart w:id="27" w:name="X4a4f8f350a28d886ef440b2d19b88d1387fa2a9"/>
    <w:p>
      <w:pPr>
        <w:pStyle w:val="Heading2"/>
      </w:pPr>
      <w:r>
        <w:t xml:space="preserve">A Term Paper on Leadership, Logistics, and Local Adaptation</w:t>
      </w:r>
    </w:p>
    <w:p>
      <w:r>
        <w:pict>
          <v:rect style="width:0;height:1.5pt" o:hralign="center" o:hrstd="t" o:hr="t"/>
        </w:pic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Project Management Studies</w:t>
      </w:r>
      <w:r>
        <w:br/>
      </w:r>
      <w:r>
        <w:rPr>
          <w:bCs/>
          <w:b/>
        </w:rPr>
        <w:t xml:space="preserve">Focal Region:</w:t>
      </w:r>
    </w:p>
    <w:bookmarkStart w:id="20" w:name="X8ac12e826140ed2179149b12d8dbe77b106d107"/>
    <w:p>
      <w:pPr>
        <w:pStyle w:val="Heading3"/>
      </w:pPr>
      <w:r>
        <w:t xml:space="preserve">I. Introduction: The Crossroads of Ambition and Execution</w:t>
      </w:r>
    </w:p>
    <w:p>
      <w:pPr>
        <w:pStyle w:val="FirstParagraph"/>
      </w:pPr>
      <w:r>
        <w:t xml:space="preserve">In the modern global economy, the ability to execute complex initiatives with precision is a hallmark of organizational success. Central to this execution is the figure of the Project Manager, a role that has evolved from simple administrative coordination to a strategic leadership position requiring deep cultural and logistical intelligence. Nowhere is this evolution more critical than in Turkey Istanbul, a metropolis that serves as both an economic powerhouse and a unique bridge between East and West. This term paper explores the multifaceted responsibilities of the Project Manager operating within the specific context of Turkey Istanbul. By examining the distinct infrastructural challenges, cultural nuances, and regulatory frameworks of this region, we can understand why a standardized approach to project management is insufficient. Instead, success in Turkey Istanbul demands a hybrid methodology that blends international best practices with deep local adaptability.</w:t>
      </w:r>
    </w:p>
    <w:bookmarkEnd w:id="20"/>
    <w:bookmarkStart w:id="21" w:name="X96f90c4d26d18a553b2a1d8b47236fc6e39d6f8"/>
    <w:p>
      <w:pPr>
        <w:pStyle w:val="Heading3"/>
      </w:pPr>
      <w:r>
        <w:t xml:space="preserve">II. The Unique Context of Turkey Istanbul</w:t>
      </w:r>
    </w:p>
    <w:p>
      <w:pPr>
        <w:pStyle w:val="FirstParagraph"/>
      </w:pPr>
      <w:r>
        <w:t xml:space="preserve">To understand the requirements of the Project Manager in this region, one must first appreciate the environment in which they operate. Turkey Istanbul is not merely a city; it is a geopolitical and economic anomaly. It is the largest city in Europe by population and a critical node for global trade, logistics, and tourism. The sheer scale of construction projects here—ranging from massive infrastructure developments like bridges and tunnels to high-density residential complexes—is unparalleled.</w:t>
      </w:r>
      <w:r>
        <w:t xml:space="preserve"> </w:t>
      </w:r>
      <w:r>
        <w:t xml:space="preserve">However this rapid development comes with significant hurdles. The geography of Turkey Istanbul is complex, situated on two continents separated by the Bosphorus Strait. This creates natural logistical bottlenecks that Project Managers must navigate daily. Traffic congestion, seasonal weather variations affecting outdoor worksites, and seismic considerations due to the region's tectonic activity are constant variables in project planning. Furthermore, as a hub for international business Turkey Istanbul attracts foreign investment at a rapid pace, meaning that Project Managers often serve as the interface between multinational corporate standards and local Turkish implementation realities.</w:t>
      </w:r>
    </w:p>
    <w:bookmarkEnd w:id="21"/>
    <w:bookmarkStart w:id="22" w:name="X38c00e5190aca0636277618da0dbba6937378ab"/>
    <w:p>
      <w:pPr>
        <w:pStyle w:val="Heading3"/>
      </w:pPr>
      <w:r>
        <w:t xml:space="preserve">III. Cultural Intelligence and Stakeholder Management</w:t>
      </w:r>
    </w:p>
    <w:p>
      <w:pPr>
        <w:pStyle w:val="FirstParagraph"/>
      </w:pPr>
      <w:r>
        <w:t xml:space="preserve">The role of the Project Manager extends beyond Gantt charts and budget spreadsheets; it is deeply rooted in human interaction. In Turkey Istanbul, business culture is heavily relational rather than purely transactional. Trust is built through face-to-face interactions, shared meals, and an understanding of personal networks (often referred to as "networking" or informal connections). A Project Manager who attempts to impose a rigid, coldly efficient management style without engaging in the necessary social rituals may find themselves facing resistance from local teams or stakeholders.</w:t>
      </w:r>
      <w:r>
        <w:t xml:space="preserve"> </w:t>
      </w:r>
      <w:r>
        <w:t xml:space="preserve">Therefore the Project Manager in Turkey Istanbul must possess high emotional intelligence and cultural adaptability. They must understand the nuances of Turkish hospitality and hierarchy. Decision-making processes can sometimes be centralized, requiring patience when navigating bureaucratic layers at both the municipal and national levels. Effective communication involves not just speaking English or Turkish fluently but understanding the non-verbal cues, the importance of respect for seniority, and the value placed on long-term relationships over short-term gains. A successful Project Manager acts as a cultural translator, ensuring that international expectations are met without disrespecting local customs and norms.</w:t>
      </w:r>
    </w:p>
    <w:bookmarkEnd w:id="22"/>
    <w:bookmarkStart w:id="23" w:name="X12fbc211d4ffa407b51c6ff51c2a7fb3feeabd0"/>
    <w:p>
      <w:pPr>
        <w:pStyle w:val="Heading3"/>
      </w:pPr>
      <w:r>
        <w:t xml:space="preserve">IV. Navigating Regulatory Frameworks and Logistics</w:t>
      </w:r>
    </w:p>
    <w:p>
      <w:pPr>
        <w:pStyle w:val="FirstParagraph"/>
      </w:pPr>
      <w:r>
        <w:t xml:space="preserve">One of the most technical aspects of being a Project Manager in Turkey Istanbul is navigating the complex regulatory environment. Bureaucracy in Turkey can be intricate, with numerous permits required from various ministries, municipalities, and utility companies. The process for obtaining construction permits, environmental clearances, and operational licenses can be time-consuming and subject to changing regulations.</w:t>
      </w:r>
      <w:r>
        <w:t xml:space="preserve"> </w:t>
      </w:r>
      <w:r>
        <w:t xml:space="preserve">A competent Project Manager must develop strong relationships with local legal experts and municipal officials to streamline these processes. Additionally logistics in Turkey Istanbul require meticulous planning due to the city's density. Supply chain disruptions are common if alternative routes or suppliers are not identified early in the project lifecycle. The Project Manager must be adept at risk management, specifically regarding supply chain vulnerabilities, currency fluctuations (as projects often involve foreign currency contracts), and labor laws which have specific provisions for overtime and worker protections that differ significantly from Western standards.</w:t>
      </w:r>
    </w:p>
    <w:bookmarkEnd w:id="23"/>
    <w:bookmarkStart w:id="24" w:name="Xcf998a0bf5bb1392f8fd84907bcb142679d6055"/>
    <w:p>
      <w:pPr>
        <w:pStyle w:val="Heading3"/>
      </w:pPr>
      <w:r>
        <w:t xml:space="preserve">V. Infrastructure Development as a Core Competency</w:t>
      </w:r>
    </w:p>
    <w:p>
      <w:pPr>
        <w:pStyle w:val="FirstParagraph"/>
      </w:pPr>
      <w:r>
        <w:t xml:space="preserve">Given that Turkey Istanbul is currently undergoing one of the largest urban transformation phases in its history, the Project Manager is often at the forefront of infrastructure development. This involves not just building structures but managing urban integration projects that respect historical heritage while accommodating modern needs. The pressure to deliver projects on time and within budget is immense, driven by public expectation and political visibility.</w:t>
      </w:r>
      <w:r>
        <w:t xml:space="preserve"> </w:t>
      </w:r>
      <w:r>
        <w:t xml:space="preserve">In this context, the Project Manager must be proficient in agile methodologies alongside traditional Waterfall approaches. Agile allows for flexibility when unexpected regulatory changes occur or when local community feedback necessitates design adjustments. For instance, during large-scale transportation projects in Turkey Istanbul, the ability to pivot quickly based on local traffic patterns or public sentiment can mean the difference between a project's success and its cancellation. The Project Manager becomes a diplomat as well as an engineer of plans, balancing technical requirements with social acceptance.</w:t>
      </w:r>
    </w:p>
    <w:bookmarkEnd w:id="24"/>
    <w:bookmarkStart w:id="25" w:name="X475fa0262d357f602c54d9313a23065d7e3af1a"/>
    <w:p>
      <w:pPr>
        <w:pStyle w:val="Heading3"/>
      </w:pPr>
      <w:r>
        <w:t xml:space="preserve">VI. Leadership in a Multicultural Workforce</w:t>
      </w:r>
    </w:p>
    <w:p>
      <w:pPr>
        <w:pStyle w:val="FirstParagraph"/>
      </w:pPr>
      <w:r>
        <w:t xml:space="preserve">The workforce in Turkey Istanbul is diverse, comprising local Turkish talent, expatriates from Europe and the Middle East, and skilled laborers from various backgrounds. A Project Manager must foster an inclusive environment that leverages this diversity while maintaining unity of purpose. Language barriers can exist even among educated professionals, so clear documentation and multilingual communication strategies are essential tools for the modern Project Manager in this region.</w:t>
      </w:r>
      <w:r>
        <w:t xml:space="preserve"> </w:t>
      </w:r>
      <w:r>
        <w:t xml:space="preserve">Moreover leadership in Turkey Istanbul requires a hands-on approach. Micromanagement is often viewed negatively, yet a complete absence of oversight is interpreted as incompetence or disinterest. The ideal style is "authoritative benevolence," where the leader provides clear direction and support while remaining accessible to their team's concerns. This builds loyalty and ensures that issues are resolved before they escalate, which is crucial in a fast-paced environment like Turkey Istanbul where delays can have cascading financial consequences.</w:t>
      </w:r>
    </w:p>
    <w:bookmarkEnd w:id="25"/>
    <w:bookmarkStart w:id="26" w:name="Xa57d5aba8991aca69e3ac252b1c8ddfa9ce6f5e"/>
    <w:p>
      <w:pPr>
        <w:pStyle w:val="Heading3"/>
      </w:pPr>
      <w:r>
        <w:t xml:space="preserve">VII. Conclusion: The Indispensable Local Expert</w:t>
      </w:r>
    </w:p>
    <w:p>
      <w:pPr>
        <w:pStyle w:val="FirstParagraph"/>
      </w:pPr>
      <w:r>
        <w:t xml:space="preserve">In conclusion, the Project Manager operating in Turkey Istanbul is not merely an administrator of tasks but a strategic navigator of a complex socio-economic landscape. The unique combination of geographic challenges, cultural expectations, regulatory hurdles, and rapid urbanization demands a professional who is both globally minded and locally grounded. Success in this role requires more than technical certification; it requires adaptability, cultural intelligence, and resilience.</w:t>
      </w:r>
      <w:r>
        <w:t xml:space="preserve"> </w:t>
      </w:r>
      <w:r>
        <w:t xml:space="preserve">As Turkey Istanbul continues to assert its position as a global economic hub the demand for highly skilled Project Managers will only increase. These individuals will play a pivotal role in shaping the future of one of the world's most dynamic cities. By mastering the intersection of international standards and local realities, these Project Managers ensure that development is not just rapid, but sustainable, respectful, and successful. They are the architects of progress in Turkey Istanbul turning ambitious visions into tangible realities amidst the vibrant chaos of a city that never sleeps.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Turkey Istanbul</dc:title>
  <dc:creator/>
  <dc:language>en</dc:language>
  <cp:keywords/>
  <dcterms:created xsi:type="dcterms:W3CDTF">2026-07-29T11:36:18Z</dcterms:created>
  <dcterms:modified xsi:type="dcterms:W3CDTF">2026-07-29T11:36:18Z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