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c553266708479a2af5ce2ba4d3e11003c68196a"/>
    <w:p>
      <w:pPr>
        <w:pStyle w:val="Heading1"/>
      </w:pPr>
      <w:r>
        <w:t xml:space="preserve">The Strategic Role of the Project Manager in United Arab Emirates Dubai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Degree Level:</w:t>
      </w:r>
      <w:r>
        <w:t xml:space="preserve"> </w:t>
      </w:r>
      <w:r>
        <w:t xml:space="preserve">Executive MBA / Master of Science in Project Management</w:t>
      </w:r>
    </w:p>
    <w:bookmarkStart w:id="20" w:name="abstract"/>
    <w:p>
      <w:pPr>
        <w:pStyle w:val="Heading3"/>
      </w:pPr>
      <w:r>
        <w:t xml:space="preserve">Abstract</w:t>
      </w:r>
    </w:p>
    <w:p>
      <w:pPr>
        <w:pStyle w:val="FirstParagraph"/>
      </w:pPr>
      <w:r>
        <w:t xml:space="preserve">This term paper examines the evolving role and necessity of the</w:t>
      </w:r>
      <w:r>
        <w:t xml:space="preserve"> </w:t>
      </w:r>
      <w:r>
        <w:rPr>
          <w:bCs/>
          <w:b/>
        </w:rPr>
        <w:t xml:space="preserve">Project Manager</w:t>
      </w:r>
      <w:r>
        <w:t xml:space="preserve">United Arab Emirates Dubai. As Dubai continues to position itself as a global hub for business, tourism, and innovation, the demand for sophisticated project management methodologies has never been higher. This document analyzes how Project Managers navigate complex regulatory environments, multicultural teams, and visionary government initiatives such as the Dubai Economic Agenda (D33). It argues that the Project Manager in this specific region serves not merely as an administrative coordinator but as a strategic bridge between global best practices and local cultural imperatives.</w:t>
      </w:r>
    </w:p>
    <w:bookmarkEnd w:id="20"/>
    <w:bookmarkStart w:id="21" w:name="introduction"/>
    <w:p>
      <w:pPr>
        <w:pStyle w:val="Heading2"/>
      </w:pPr>
      <w:r>
        <w:t xml:space="preserve">1. Introduction</w:t>
      </w:r>
    </w:p>
    <w:p>
      <w:pPr>
        <w:pStyle w:val="FirstParagraph"/>
      </w:pPr>
      <w:r>
        <w:t xml:space="preserve">The construction, technology, and service sectors in</w:t>
      </w:r>
      <w:r>
        <w:t xml:space="preserve"> </w:t>
      </w:r>
      <w:r>
        <w:rPr>
          <w:bCs/>
          <w:b/>
        </w:rPr>
        <w:t xml:space="preserve">United Arab Emirates Dubai</w:t>
      </w:r>
      <w:r>
        <w:t xml:space="preserve">Project ManagerProject ManagerUnited Arab Emirates Dubai.</w:t>
      </w:r>
    </w:p>
    <w:bookmarkEnd w:id="21"/>
    <w:bookmarkStart w:id="22" w:name="Xeef8e5e685fceb26eb984af51f130ed5f8b31ad"/>
    <w:p>
      <w:pPr>
        <w:pStyle w:val="Heading2"/>
      </w:pPr>
      <w:r>
        <w:t xml:space="preserve">2. The Strategic Context: Vision 2030 and Beyond</w:t>
      </w:r>
    </w:p>
    <w:p>
      <w:pPr>
        <w:pStyle w:val="FirstParagraph"/>
      </w:pPr>
      <w:r>
        <w:t xml:space="preserve">To understand the role of any professional in this region, one must first appreciate the macro-environment.</w:t>
      </w:r>
      <w:r>
        <w:t xml:space="preserve"> </w:t>
      </w:r>
      <w:r>
        <w:rPr>
          <w:bCs/>
          <w:b/>
        </w:rPr>
        <w:t xml:space="preserve">Dubai, as an emirate within the</w:t>
      </w:r>
      <w:r>
        <w:rPr>
          <w:bCs/>
          <w:b/>
        </w:rPr>
        <w:t xml:space="preserve"> </w:t>
      </w:r>
      <w:r>
        <w:rPr>
          <w:bCs/>
          <w:b/>
          <w:bCs/>
          <w:b/>
        </w:rPr>
        <w:t xml:space="preserve">United Arab Emirates DubaiProject Managers</w:t>
      </w:r>
    </w:p>
    <w:p>
      <w:pPr>
        <w:pStyle w:val="BodyText"/>
      </w:pPr>
      <w:r>
        <w:t xml:space="preserve">The complexity lies in the integration of sustainability goals, smart city technologies, and heritage preservation. A Project Manager must ensure that every phase of a construction or digital transformation project aligns with the Environmental, Social, and Governance (ESG) criteria mandated by local authorities such as the Dubai Municipality and the Dubai Development Authority. Failure to align with these strategic visions can result in regulatory penalties or project halts, underscoring the Project Manager's role as a compliance guardian.</w:t>
      </w:r>
    </w:p>
    <w:bookmarkEnd w:id="22"/>
    <w:bookmarkStart w:id="23" w:name="Xdf2115448b50c080e35851abf975dc06a68bc11"/>
    <w:p>
      <w:pPr>
        <w:pStyle w:val="Heading2"/>
      </w:pPr>
      <w:r>
        <w:t xml:space="preserve">3. Cultural Intelligence and Multicultural Leadership</w:t>
      </w:r>
    </w:p>
    <w:p>
      <w:pPr>
        <w:pStyle w:val="FirstParagraph"/>
      </w:pPr>
      <w:r>
        <w:t xml:space="preserve">Dubai is often described as a city of expatriates, where nationals of over 200 nationalities coexist and work. Consequently, the team composition for any major project in</w:t>
      </w:r>
      <w:r>
        <w:t xml:space="preserve"> </w:t>
      </w:r>
      <w:r>
        <w:rPr>
          <w:bCs/>
          <w:b/>
        </w:rPr>
        <w:t xml:space="preserve">United Arab Emirates Dubai</w:t>
      </w:r>
      <w:r>
        <w:t xml:space="preserve">Project Manager</w:t>
      </w:r>
    </w:p>
    <w:p>
      <w:pPr>
        <w:pStyle w:val="BodyText"/>
      </w:pPr>
      <w:r>
        <w:t xml:space="preserve">For instance, a Project Manager must navigate the hierarchical respect often valued in Asian corporate cultures while simultaneously fostering the direct feedback loops preferred in Western engineering firms. In</w:t>
      </w:r>
    </w:p>
    <w:p>
      <w:pPr>
        <w:pStyle w:val="BodyText"/>
      </w:pPr>
      <w:r>
        <w:t xml:space="preserve">Dubai, successful Project Managers act as cultural translators. They facilitate harmony within diverse teams, ensuring that misunderstandings do not derail project timelines. This soft skill set is just as critical as technical proficiency, particularly when managing stakeholder relationships with local Emirati partners who may prioritize relationship-building (Wasta) over rigid contractual adherence in the early stages of a project.</w:t>
      </w:r>
    </w:p>
    <w:bookmarkEnd w:id="23"/>
    <w:bookmarkStart w:id="24" w:name="X81bb8bc0c54605d77329856dfd9bfd9a8e0bbc8"/>
    <w:p>
      <w:pPr>
        <w:pStyle w:val="Heading2"/>
      </w:pPr>
      <w:r>
        <w:t xml:space="preserve">4. Navigating Regulatory and Legal Frameworks</w:t>
      </w:r>
    </w:p>
    <w:p>
      <w:pPr>
        <w:pStyle w:val="FirstParagraph"/>
      </w:pPr>
      <w:r>
        <w:t xml:space="preserve">The business environment in</w:t>
      </w:r>
      <w:r>
        <w:t xml:space="preserve"> </w:t>
      </w:r>
      <w:r>
        <w:rPr>
          <w:bCs/>
          <w:b/>
        </w:rPr>
        <w:t xml:space="preserve">United Arab Emirates Dubai</w:t>
      </w:r>
      <w:r>
        <w:t xml:space="preserve">Project Managers</w:t>
      </w:r>
    </w:p>
    <w:p>
      <w:pPr>
        <w:pStyle w:val="BodyText"/>
      </w:pPr>
      <w:r>
        <w:t xml:space="preserve">A critical aspect of this role is understanding the adjudication processes specific to Dubai. Projects often utilize Dispute Resolution Boards or adhere to FIDIC contracts adapted for local use. The</w:t>
      </w:r>
      <w:r>
        <w:t xml:space="preserve"> </w:t>
      </w:r>
      <w:r>
        <w:rPr>
          <w:bCs/>
          <w:b/>
        </w:rPr>
        <w:t xml:space="preserve">Project Manager</w:t>
      </w:r>
    </w:p>
    <w:bookmarkEnd w:id="24"/>
    <w:bookmarkStart w:id="25" w:name="Xd109ee4a3557d77e68f064a501289c959172155"/>
    <w:p>
      <w:pPr>
        <w:pStyle w:val="Heading2"/>
      </w:pPr>
      <w:r>
        <w:t xml:space="preserve">5. Technological Integration and Smart Cities</w:t>
      </w:r>
    </w:p>
    <w:p>
      <w:pPr>
        <w:pStyle w:val="FirstParagraph"/>
      </w:pPr>
      <w:r>
        <w:rPr>
          <w:bCs/>
          <w:b/>
        </w:rPr>
        <w:t xml:space="preserve">DubaiProject Managers</w:t>
      </w:r>
    </w:p>
    <w:p>
      <w:pPr>
        <w:pStyle w:val="BodyText"/>
      </w:pPr>
      <w:r>
        <w:t xml:space="preserve">The integration of these technologies allows Project Managers to visualize projects before ground is broken, significantly reducing waste and rework. In the context of</w:t>
      </w:r>
    </w:p>
    <w:p>
      <w:pPr>
        <w:pStyle w:val="BodyText"/>
      </w:pPr>
      <w:r>
        <w:t xml:space="preserve">United Arab Emirates Dubai, where sustainability is a key pillar of national policy, the ability to use data-driven insights to minimize carbon footprints during construction is a valuable competency. The Project Manager thus evolves from a scheduler to a technology integrator, leveraging digital tools to meet the high standards expected by international investors and local authorities.</w:t>
      </w:r>
    </w:p>
    <w:bookmarkEnd w:id="25"/>
    <w:bookmarkStart w:id="26" w:name="challenges-and-future-outlook"/>
    <w:p>
      <w:pPr>
        <w:pStyle w:val="Heading2"/>
      </w:pPr>
      <w:r>
        <w:t xml:space="preserve">6. Challenges and Future Outlook</w:t>
      </w:r>
    </w:p>
    <w:p>
      <w:pPr>
        <w:pStyle w:val="FirstParagraph"/>
      </w:pPr>
      <w:r>
        <w:t xml:space="preserve">Despite the opportunities,</w:t>
      </w:r>
      <w:r>
        <w:t xml:space="preserve"> </w:t>
      </w:r>
      <w:r>
        <w:rPr>
          <w:bCs/>
          <w:b/>
        </w:rPr>
        <w:t xml:space="preserve">Project Managers</w:t>
      </w:r>
    </w:p>
    <w:p>
      <w:pPr>
        <w:pStyle w:val="BodyText"/>
      </w:pPr>
      <w:r>
        <w:t xml:space="preserve">Looking forward, as</w:t>
      </w:r>
      <w:r>
        <w:t xml:space="preserve"> </w:t>
      </w:r>
      <w:r>
        <w:rPr>
          <w:bCs/>
          <w:b/>
        </w:rPr>
        <w:t xml:space="preserve">United Arab Emirates Dubai</w:t>
      </w:r>
    </w:p>
    <w:bookmarkEnd w:id="26"/>
    <w:bookmarkStart w:id="28" w:name="conclusion"/>
    <w:p>
      <w:pPr>
        <w:pStyle w:val="Heading2"/>
      </w:pPr>
      <w:r>
        <w:t xml:space="preserve">7. Conclusion</w:t>
      </w:r>
    </w:p>
    <w:p>
      <w:pPr>
        <w:pStyle w:val="FirstParagraph"/>
      </w:pPr>
      <w:r>
        <w:t xml:space="preserve">In conclusion, the</w:t>
      </w:r>
      <w:r>
        <w:t xml:space="preserve"> </w:t>
      </w:r>
      <w:r>
        <w:rPr>
          <w:bCs/>
          <w:b/>
        </w:rPr>
        <w:t xml:space="preserve">Project Manager</w:t>
      </w:r>
      <w:r>
        <w:t xml:space="preserve">Dubai, United Arab Emirates Dubai, holds a position of significant influence and responsibility. They are not merely executing tasks but are instrumental in realizing the ambitious economic and infrastructural visions of one of the world’s most dynamic cities. Success in this role requires a unique blend of technical expertise, cultural sensitivity, legal acumen, and technological proficiency. As Dubai continues to evolve as a global business hub, the strategic value of effective Project Management cannot be overstated. It is through the diligent work of these professionals that</w:t>
      </w:r>
    </w:p>
    <w:p>
      <w:pPr>
        <w:pStyle w:val="BodyText"/>
      </w:pPr>
      <w:r>
        <w:t xml:space="preserve">United Arab Emirates Dubai maintains its status as a beacon of innovation and development.</w:t>
      </w:r>
    </w:p>
    <w:bookmarkStart w:id="27" w:name="references"/>
    <w:p>
      <w:pPr>
        <w:pStyle w:val="Heading3"/>
      </w:pPr>
      <w:r>
        <w:t xml:space="preserve">References</w:t>
      </w:r>
    </w:p>
    <w:p>
      <w:pPr>
        <w:numPr>
          <w:ilvl w:val="0"/>
          <w:numId w:val="1001"/>
        </w:numPr>
        <w:pStyle w:val="Compact"/>
      </w:pPr>
      <w:r>
        <w:t xml:space="preserve">Dubai Statistics Center. (2022). Annual Economic Report: Growth Trends in Construction and Technology Sectors.</w:t>
      </w:r>
    </w:p>
    <w:p>
      <w:pPr>
        <w:numPr>
          <w:ilvl w:val="0"/>
          <w:numId w:val="1001"/>
        </w:numPr>
        <w:pStyle w:val="Compact"/>
      </w:pPr>
      <w:r>
        <w:t xml:space="preserve">Hillson, D., &amp; Murray-Webster, R. (2017). Understanding Risk Management Theory, Practice and Integration. International Project Management Association.</w:t>
      </w:r>
    </w:p>
    <w:p>
      <w:pPr>
        <w:numPr>
          <w:ilvl w:val="0"/>
          <w:numId w:val="1001"/>
        </w:numPr>
        <w:pStyle w:val="Compact"/>
      </w:pPr>
      <w:r>
        <w:t xml:space="preserve">KPMG. (2023). Doing Business in the United Arab Emirates: Regulatory Landscape for Project Managers.</w:t>
      </w:r>
    </w:p>
    <w:p>
      <w:pPr>
        <w:numPr>
          <w:ilvl w:val="0"/>
          <w:numId w:val="1001"/>
        </w:numPr>
        <w:pStyle w:val="Compact"/>
      </w:pPr>
      <w:r>
        <w:t xml:space="preserve">Morgan, K., &amp; Sadhukhan, D. (2019). Culture and Leadership in Multinational Teams: A Dubai Case Study. Journal of International Management.</w:t>
      </w:r>
    </w:p>
    <w:p>
      <w:pPr>
        <w:numPr>
          <w:ilvl w:val="0"/>
          <w:numId w:val="1001"/>
        </w:numPr>
        <w:pStyle w:val="Compact"/>
      </w:pPr>
      <w:r>
        <w:t xml:space="preserve">National Transport Strategy Dubai 2030. (2021). Government of Dubai Mobility Center.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United Arab Emirates Dubai</dc:title>
  <dc:creator/>
  <dc:language>en</dc:language>
  <cp:keywords/>
  <dcterms:created xsi:type="dcterms:W3CDTF">2026-07-29T17:14:22Z</dcterms:created>
  <dcterms:modified xsi:type="dcterms:W3CDTF">2026-07-29T17:14:22Z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