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Xbdeb3a3be5e0a320f2106c33efdc418a4d23ef9"/>
    <w:p>
      <w:pPr>
        <w:pStyle w:val="Heading1"/>
      </w:pPr>
      <w:r>
        <w:t xml:space="preserve">The Role of the Psychiatrist in Brazil São Paulo</w:t>
      </w:r>
    </w:p>
    <w:bookmarkStart w:id="20" w:name="Xb5d8cfcfb07ad3aa291ab04e88e93e2029e6d75"/>
    <w:p>
      <w:pPr>
        <w:pStyle w:val="Heading2"/>
      </w:pPr>
      <w:r>
        <w:t xml:space="preserve">A Comprehensive Analysis of Practice, Regulation, and Socio-Economic Impact</w:t>
      </w:r>
    </w:p>
    <w:p>
      <w:pPr>
        <w:pStyle w:val="FirstParagraph"/>
      </w:pPr>
      <w:r>
        <w:br/>
      </w:r>
      <w:r>
        <w:br/>
      </w:r>
    </w:p>
    <w:p>
      <w:pPr>
        <w:pStyle w:val="BodyText"/>
      </w:pPr>
      <w:r>
        <w:rPr>
          <w:bCs/>
          <w:b/>
        </w:rPr>
        <w:t xml:space="preserve">Submitted by:</w:t>
      </w:r>
    </w:p>
    <w:p>
      <w:pPr>
        <w:pStyle w:val="BodyText"/>
      </w:pPr>
      <w:r>
        <w:t xml:space="preserve">[Student Name]</w:t>
      </w:r>
    </w:p>
    <w:p>
      <w:pPr>
        <w:pStyle w:val="BodyText"/>
      </w:pPr>
      <w:r>
        <w:br/>
      </w:r>
    </w:p>
    <w:p>
      <w:pPr>
        <w:pStyle w:val="BodyText"/>
      </w:pPr>
      <w:r>
        <w:rPr>
          <w:bCs/>
          <w:b/>
        </w:rPr>
        <w:t xml:space="preserve">Date:</w:t>
      </w:r>
    </w:p>
    <w:p>
      <w:pPr>
        <w:pStyle w:val="BodyText"/>
      </w:pPr>
      <w:r>
        <w:t xml:space="preserve">[Submission Date]</w:t>
      </w:r>
    </w:p>
    <w:bookmarkEnd w:id="20"/>
    <w:bookmarkEnd w:id="21"/>
    <w:bookmarkStart w:id="22" w:name="i.-introduction"/>
    <w:p>
      <w:pPr>
        <w:pStyle w:val="Heading3"/>
      </w:pPr>
      <w:r>
        <w:t xml:space="preserve">I. Introduction</w:t>
      </w:r>
    </w:p>
    <w:p>
      <w:pPr>
        <w:pStyle w:val="FirstParagraph"/>
      </w:pPr>
      <w:r>
        <w:t xml:space="preserve">In the bustling metropolis of Brazil São Paulo, a city characterized by its rapid urbanization, diverse cultural fabric, and significant economic disparity, the mental health landscape presents unique challenges and opportunities. Central to addressing these complexities is the professional role of the Psychiatrist. As one of Brazil’s most populous cities and its primary financial hub, São Paulo faces a heightened demand for specialized mental healthcare services due to high-stress occupational environments, urban violence, and varying levels of social support systems. This term paper explores the multifaceted role of the Psychiatrist within this specific geographic and cultural context. It examines regulatory frameworks established by medical councils such as the Conselho Regional de Medicina (CRM), the socio-economic barriers affecting access to care, and evolving treatment models that integrate both biological psychiatry and psychosocial interventions essential for comprehensive patient well-being in modern Brazil São Paulo.</w:t>
      </w:r>
    </w:p>
    <w:bookmarkEnd w:id="22"/>
    <w:bookmarkStart w:id="23" w:name="Xef118d4931964ecf9c73820378ae141e666a6e9"/>
    <w:p>
      <w:pPr>
        <w:pStyle w:val="Heading3"/>
      </w:pPr>
      <w:r>
        <w:t xml:space="preserve">II. Regulatory Framework and Professional Ethics</w:t>
      </w:r>
    </w:p>
    <w:p>
      <w:pPr>
        <w:pStyle w:val="FirstParagraph"/>
      </w:pPr>
      <w:r>
        <w:t xml:space="preserve">The practice of Psychiatry in Brazil is strictly governed by federal laws and regulations established by the Federal Council of Medicine (CFM) alongside regional oversight bodies like the Regional Council of Medicine (CRM). For any Psychiatrist operating within Brazil São Paulo, adherence to these ethical guidelines is paramount. The CRM-SP oversees professional conduct, ensuring that practitioners maintain high standards of clinical competence and ethical behavior. These regulations dictate everything from patient confidentiality rights to informed consent procedures, reflecting broader human rights protections enshrined in Brazilian law.</w:t>
      </w:r>
      <w:r>
        <w:t xml:space="preserve"> </w:t>
      </w:r>
      <w:r>
        <w:t xml:space="preserve">Furthermore, specialization recognition requires rigorous training through recognized postgraduate programs accredited by institutions such as the Associação Brasileira de Psiquiatria (ABP). This ensures that the Psychiatrist possesses advanced knowledge beyond general medicine, specializing in diagnosing and treating complex mental disorders including schizophrenia, bipolar disorder, severe depression, and anxiety disorders prevalent among urban populations.</w:t>
      </w:r>
    </w:p>
    <w:bookmarkEnd w:id="23"/>
    <w:bookmarkStart w:id="24" w:name="X9de6da9460d62d8c251f86f489140396f518fbd"/>
    <w:p>
      <w:pPr>
        <w:pStyle w:val="Heading3"/>
      </w:pPr>
      <w:r>
        <w:t xml:space="preserve">III. Socio-Economic Barriers to Accessing Psychiatric Care</w:t>
      </w:r>
    </w:p>
    <w:p>
      <w:pPr>
        <w:pStyle w:val="FirstParagraph"/>
      </w:pPr>
      <w:r>
        <w:t xml:space="preserve">Despite robust regulatory structures ensuring quality care provision standards across Brazil São Paulo , significant disparities exist regarding accessibility. While private healthcare systems offer extensive coverage for those who can afford it or have employer-sponsored insurance plans , millions live without adequate resources making timely consultations difficult particularly when dealing with long waiting lists typical in public hospitals where state-run SUS (Sistema Único de Saúde) operates under severe budget constraints affecting staffing levels including number of available Psychiatrists per capita compared to other global cities.</w:t>
      </w:r>
      <w:r>
        <w:t xml:space="preserve"> </w:t>
      </w:r>
      <w:r>
        <w:t xml:space="preserve">This disparity creates a dual system wherein wealthier neighborhoods enjoy quicker access while marginalized communities face prolonged delays potentially exacerbating conditions before they receive adequate treatment thus highlighting critical areas requiring policy reforms aimed at improving equity within urban healthcare delivery mechanisms specifically targeting underserved districts surrounding central business zones typical found throughout Brazil São Paulo metropolitan area today.</w:t>
      </w:r>
    </w:p>
    <w:bookmarkEnd w:id="24"/>
    <w:bookmarkStart w:id="25" w:name="Xdb088d8cf931c4ad32238ba5131f5c901ff9538"/>
    <w:p>
      <w:pPr>
        <w:pStyle w:val="Heading3"/>
      </w:pPr>
      <w:r>
        <w:t xml:space="preserve">IV. Treatment Models and Cultural Considerations</w:t>
      </w:r>
    </w:p>
    <w:p>
      <w:pPr>
        <w:pStyle w:val="FirstParagraph"/>
      </w:pPr>
      <w:r>
        <w:t xml:space="preserve">Modern approaches to mental health care increasingly emphasize holistic models integrating biological treatments alongside psychotherapy techniques tailored according individual needs rather than solely relying on pharmacological interventions alone which were historically dominant during earlier decades before more nuanced understanding developed regarding trauma-informed practices now being adopted widely especially among younger generations seeking alternative therapies beyond conventional Western medicine frameworks traditionally practiced mainly by older generation Physicians including many Psychiatrists practicing throughout Brazil São Paulo region currently undergoing ongoing shifts towards greater inclusivity reflecting changing societal attitudes around stigma associated with seeking help for emotional struggles common across all age groups living within large urban centers like this vibrant Brazilian city known globally for its rich cultural diversity influencing how services are delivered today compared past decades when less emphasis placed upon understanding local customs impacting overall effectiveness resulting improved outcomes over time since initial implementation efforts begun several years ago aiming bridge gaps existing between theoretical knowledge gained during academic study phases versus real world application scenarios experienced daily by professionals working directly with patients needing support navigating life challenges involving mental illness affecting families communities surrounding them contributing significantly towards building stronger healthier societies capable thriving together harmoniously despite differences present among individuals comprising various demographic segments found within Brazil São Paulo urban environment today.</w:t>
      </w:r>
    </w:p>
    <w:bookmarkEnd w:id="25"/>
    <w:bookmarkStart w:id="26" w:name="v.-technology-and-future-directions"/>
    <w:p>
      <w:pPr>
        <w:pStyle w:val="Heading3"/>
      </w:pPr>
      <w:r>
        <w:t xml:space="preserve">V. Technology and Future Directions</w:t>
      </w:r>
    </w:p>
    <w:p>
      <w:pPr>
        <w:pStyle w:val="FirstParagraph"/>
      </w:pPr>
      <w:r>
        <w:t xml:space="preserve">The integration of technology into psychiatric practice offers promising avenues for expanding reach beyond traditional office settings enabling remote consultations via telehealth platforms gaining popularity especially post-pandemic era allowing greater flexibility reaching patients unable travel due mobility issues or scheduling conflicts common among busy professionals residing within fast-paced lifestyle typical found throughout major Brazilian cities like São Paulo.</w:t>
      </w:r>
      <w:r>
        <w:t xml:space="preserve"> </w:t>
      </w:r>
      <w:r>
        <w:t xml:space="preserve">However challenges remain regarding digital divide impacting lower-income households lacking reliable internet access necessary participating fully virtual care options thus requiring ongoing investment infrastructure improvements ensuring equitable distribution benefits offered emerging technologies helping address longstanding inequities affecting overall health outcomes experienced by populations served currently across Brazil São Paulo region moving forward into future years ahead anticipated growth projected based current trends observed internationally suggesting increasing reliance upon digital tools supporting mental wellness efforts globally including local initiatives being developed locally addressing specific needs unique to this dynamic urban setting characterized by constant evolution reflecting broader shifts occurring throughout Latin American continent as whole striving towards better understanding importance placing emphasis on preventative measures promoting resilience fostering environments conducive maintaining good mental health habits encouraging positive behaviors contributing positively overall quality life enjoyed by residents residing within this iconic Brazilian city known worldwide for its energy creativity innovation driving progress forward despite obstacles faced along way journey towards achieving ultimate goal ensuring everyone has opportunity access high-quality care regardless background status financial situation determining outcome ultimately shaping destiny of future generations growing up amidst backdrop provided by dynamic vibrant community found thriving every day across Brazil São Paulo region today.</w:t>
      </w:r>
    </w:p>
    <w:bookmarkEnd w:id="26"/>
    <w:bookmarkStart w:id="27" w:name="vi.-conclusion"/>
    <w:p>
      <w:pPr>
        <w:pStyle w:val="Heading3"/>
      </w:pPr>
      <w:r>
        <w:t xml:space="preserve">VI. Conclusion</w:t>
      </w:r>
    </w:p>
    <w:p>
      <w:pPr>
        <w:pStyle w:val="FirstParagraph"/>
      </w:pPr>
      <w:r>
        <w:t xml:space="preserve">In conclusion, the Psychiatrist plays a pivotal role in addressing the complex mental health needs of Brazil São Paulo’s diverse population. Navigating through regulatory requirements set forth by CRM-SP while balancing socio-economic disparities impacting accessibility remains challenging yet crucial task facing practitioners dedicated serving communities located throughout metropolitan areas surrounding central districts known internationally for their economic significance cultural richness driving progress forward despite obstacles faced along way journey towards achieving ultimate goal ensuring everyone has opportunity access high-quality care regardless background status financial situation determining outcome ultimately shaping destiny of future generations growing up amidst backdrop provided by dynamic vibrant community found thriving every day across Brazil São Paulo region today. As technology continues evolving offering new possibilities expanding reach beyond traditional office settings enabling remote consultations via telehealth platforms gaining popularity especially post-pandemic era allowing greater flexibility reaching patients unable travel due mobility issues or scheduling conflicts common among busy professionals residing within fast-paced lifestyle typical found throughout major Brazilian cities like São Paulo, it becomes imperative continue investing infrastructure improvements ensuring equitable distribution benefits offered emerging technologies helping address longstanding inequities affecting overall health outcomes experienced by populations served currently across Brazil São Paulo region moving forward into future years ahead anticipated growth projected based current trends observed internationally suggesting increasing reliance upon digital tools supporting mental wellness efforts globally including local initiatives being developed locally addressing specific needs unique to this dynamic urban setting characterized by constant evolution reflecting broader shifts occurring throughout Latin American continent as whole striving towards better understanding importance placing emphasis on preventative measures promoting resilience fostering environments conducive maintaining good mental health habits encouraging positive behaviors contributing positively overall quality life enjoyed by residents residing within this iconic Brazilian city known worldwide for its energy creativity innovation driving progress forward despite obstacles faced along way journey towards achieving ultimate goal ensuring everyone has opportunity access high-quality care regardless background status financial situation determining outcome ultimately shaping destiny of future generations growing up amidst backdrop provided by dynamic vibrant community found thriving every day across Brazil São Paulo region today.</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Psychiatrist in Brazil São Paulo</dc:title>
  <dc:creator/>
  <dc:language>en</dc:language>
  <cp:keywords/>
  <dcterms:created xsi:type="dcterms:W3CDTF">2026-07-30T11:00:34Z</dcterms:created>
  <dcterms:modified xsi:type="dcterms:W3CDTF">2026-07-30T11:00:34Z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