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Bogotá</w:t>
      </w:r>
    </w:p>
    <w:bookmarkStart w:id="26" w:name="X22d3a40d9e620b8719f646a003d46e2c5fd0fb7"/>
    <w:p>
      <w:pPr>
        <w:pStyle w:val="Heading1"/>
      </w:pPr>
      <w:r>
        <w:t xml:space="preserve">The Role and Evolution of the Psychiatrist in Colombia Bogotá: Bridging Clinical Science and Urban Mental Health Needs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Sociology / Psychiatry</w:t>
      </w:r>
      <w:r>
        <w:br/>
      </w:r>
      <w:r>
        <w:rPr>
          <w:bCs/>
          <w:b/>
        </w:rPr>
        <w:t xml:space="preserve">Focusing Location:</w:t>
      </w:r>
      <w:r>
        <w:t xml:space="preserve"> </w:t>
      </w:r>
      <w:r>
        <w:rPr>
          <w:iCs/>
          <w:i/>
        </w:rPr>
        <w:t xml:space="preserve">Colombia Bogotá</w:t>
      </w:r>
    </w:p>
    <w:bookmarkStart w:id="20" w:name="i.-introduction"/>
    <w:p>
      <w:pPr>
        <w:pStyle w:val="Heading2"/>
      </w:pPr>
      <w:r>
        <w:t xml:space="preserve">I. Introduction</w:t>
      </w:r>
    </w:p>
    <w:p>
      <w:pPr>
        <w:pStyle w:val="FirstParagraph"/>
      </w:pPr>
      <w:r>
        <w:t xml:space="preserve">&gt;</w:t>
      </w:r>
      <w:r>
        <w:t xml:space="preserve"> </w:t>
      </w:r>
      <w:r>
        <w:t xml:space="preserve">In the complex landscape of modern healthcare, the discipline of psychiatry stands as a critical pillar for maintaining societal well-being. This term paper explores the multifaceted role of the</w:t>
      </w:r>
      <w:r>
        <w:t xml:space="preserve"> </w:t>
      </w:r>
      <w:r>
        <w:rPr>
          <w:bCs/>
          <w:b/>
        </w:rPr>
        <w:t xml:space="preserve">Psychiatrist</w:t>
      </w:r>
      <w:r>
        <w:t xml:space="preserve"> </w:t>
      </w:r>
      <w:r>
        <w:t xml:space="preserve">, with a specific focus on their practice within</w:t>
      </w:r>
      <w:r>
        <w:t xml:space="preserve"> </w:t>
      </w:r>
      <w:r>
        <w:rPr>
          <w:bCs/>
          <w:b/>
        </w:rPr>
        <w:t xml:space="preserve">Colombia Bogotá</w:t>
      </w:r>
      <w:r>
        <w:t xml:space="preserve">. As one of South America’s most dynamic and populous metropolitan areas,</w:t>
      </w:r>
      <w:r>
        <w:t xml:space="preserve"> </w:t>
      </w:r>
      <w:r>
        <w:rPr>
          <w:iCs/>
          <w:i/>
        </w:rPr>
        <w:t xml:space="preserve">Bogotá</w:t>
      </w:r>
      <w:r>
        <w:t xml:space="preserve"> </w:t>
      </w:r>
      <w:r>
        <w:t xml:space="preserve">presents a unique set of challenges and opportunities for mental health professionals. The city is characterized by its high altitude, rapid urbanization, historical socio-economic disparities, and ongoing processes of social reconciliation following decades of internal conflict. Within this context, the</w:t>
      </w:r>
      <w:r>
        <w:t xml:space="preserve"> </w:t>
      </w:r>
      <w:r>
        <w:rPr>
          <w:bCs/>
          <w:b/>
        </w:rPr>
        <w:t xml:space="preserve">Psychiatrist</w:t>
      </w:r>
      <w:r>
        <w:t xml:space="preserve"> </w:t>
      </w:r>
      <w:r>
        <w:t xml:space="preserve">is not merely a clinician but also a socio-cultural agent who must navigate systemic barriers while addressing the diverse mental health needs of millions. This document aims to analyze the current state of psychiatric care in</w:t>
      </w:r>
      <w:r>
        <w:t xml:space="preserve"> </w:t>
      </w:r>
      <w:r>
        <w:rPr>
          <w:iCs/>
          <w:i/>
        </w:rPr>
        <w:t xml:space="preserve">Colombia Bogotá</w:t>
      </w:r>
      <w:r>
        <w:t xml:space="preserve">, examining educational pathways, institutional frameworks, cultural considerations, and future directions.</w:t>
      </w:r>
    </w:p>
    <w:bookmarkEnd w:id="20"/>
    <w:bookmarkStart w:id="21" w:name="X728daeb37d3a046da10cae42df6972fedcbc058"/>
    <w:p>
      <w:pPr>
        <w:pStyle w:val="Heading2"/>
      </w:pPr>
      <w:r>
        <w:t xml:space="preserve">II. Educational and Professional Pathways</w:t>
      </w:r>
    </w:p>
    <w:p>
      <w:pPr>
        <w:pStyle w:val="FirstParagraph"/>
      </w:pPr>
      <w:r>
        <w:t xml:space="preserve">To understand the function of a</w:t>
      </w:r>
      <w:r>
        <w:t xml:space="preserve"> </w:t>
      </w:r>
      <w:r>
        <w:rPr>
          <w:bCs/>
          <w:b/>
        </w:rPr>
        <w:t xml:space="preserve">Psychiatrist</w:t>
      </w:r>
      <w:r>
        <w:t xml:space="preserve"> </w:t>
      </w:r>
      <w:r>
        <w:t xml:space="preserve">, one must first understand their training. In</w:t>
      </w:r>
      <w:r>
        <w:t xml:space="preserve"> </w:t>
      </w:r>
      <w:r>
        <w:rPr>
          <w:bCs/>
          <w:b/>
        </w:rPr>
        <w:t xml:space="preserve">Colombia Bogotá</w:t>
      </w:r>
      <w:r>
        <w:t xml:space="preserve">, becoming a psychiatrist is a rigorous process that typically begins with admission to medical school at prestigious universities such as the Universidad Nacional de Colombia, Pontificia Universidad Javeriana, or the Universidad de los Andes. After completing six years of general medical education, physicians must pursue specialization in psychiatry. This residency usually lasts between four and five years and involves intensive clinical rotations in adult psychiatry, child and adolescent psychiatry, geriatric psychiatry, and psychosomatic medicine.</w:t>
      </w:r>
      <w:r>
        <w:t xml:space="preserve"> </w:t>
      </w:r>
      <w:r>
        <w:t xml:space="preserve">The academic environment in</w:t>
      </w:r>
      <w:r>
        <w:t xml:space="preserve"> </w:t>
      </w:r>
      <w:r>
        <w:rPr>
          <w:iCs/>
          <w:i/>
        </w:rPr>
        <w:t xml:space="preserve">Bogotá</w:t>
      </w:r>
      <w:r>
        <w:t xml:space="preserve"> </w:t>
      </w:r>
      <w:r>
        <w:t xml:space="preserve">is robust, with several universities offering postgraduate degrees that combine evidence-based medical practices with local epidemiological realities. However, the shortage of specialized professionals remains a critical issue. While the number of trained specialists has increased in recent years due to government incentives, the ratio of psychiatrists to citizens in</w:t>
      </w:r>
      <w:r>
        <w:t xml:space="preserve"> </w:t>
      </w:r>
      <w:r>
        <w:rPr>
          <w:bCs/>
          <w:b/>
        </w:rPr>
        <w:t xml:space="preserve">Colombia Bogotá</w:t>
      </w:r>
      <w:r>
        <w:t xml:space="preserve"> </w:t>
      </w:r>
      <w:r>
        <w:t xml:space="preserve">still lags behind international standards. This scarcity forces many</w:t>
      </w:r>
      <w:r>
        <w:t xml:space="preserve"> </w:t>
      </w:r>
      <w:r>
        <w:rPr>
          <w:bCs/>
          <w:b/>
        </w:rPr>
        <w:t xml:space="preserve">Psychiatrist</w:t>
      </w:r>
      <w:r>
        <w:t xml:space="preserve"> </w:t>
      </w:r>
      <w:r>
        <w:t xml:space="preserve">s in the capital city to work under significant pressure, often dealing with high patient loads and limited resources outside of private institutions.</w:t>
      </w:r>
    </w:p>
    <w:bookmarkEnd w:id="21"/>
    <w:bookmarkStart w:id="22" w:name="Xa7b9e958e78bb10d5c93bdfc5aea79766c1a632"/>
    <w:p>
      <w:pPr>
        <w:pStyle w:val="Heading2"/>
      </w:pPr>
      <w:r>
        <w:t xml:space="preserve">III. The Healthcare System Context in Colombia Bogotá</w:t>
      </w:r>
    </w:p>
    <w:p>
      <w:pPr>
        <w:pStyle w:val="FirstParagraph"/>
      </w:pPr>
      <w:r>
        <w:t xml:space="preserve">The delivery of psychiatric care in</w:t>
      </w:r>
      <w:r>
        <w:t xml:space="preserve"> </w:t>
      </w:r>
      <w:r>
        <w:rPr>
          <w:iCs/>
          <w:i/>
        </w:rPr>
        <w:t xml:space="preserve">Bogotá</w:t>
      </w:r>
      <w:r>
        <w:t xml:space="preserve"> </w:t>
      </w:r>
      <w:r>
        <w:t xml:space="preserve">is shaped by Colombia’s General Health Social Security System (SGSSS). This system is divided into two main regimes: the Contributory Regime, primarily for formal sector employees, and the Subsidiary Regime, for low-income populations. For a</w:t>
      </w:r>
      <w:r>
        <w:t xml:space="preserve"> </w:t>
      </w:r>
      <w:r>
        <w:rPr>
          <w:bCs/>
          <w:b/>
        </w:rPr>
        <w:t xml:space="preserve">Psychiatrist</w:t>
      </w:r>
      <w:r>
        <w:t xml:space="preserve"> </w:t>
      </w:r>
      <w:r>
        <w:t xml:space="preserve">, this dichotomy creates distinct clinical and administrative challenges. In private hospitals serving the contributory regime, psychiatrists may have access to advanced diagnostic tools and shorter waiting times. Conversely, in public institutions like the Instituto Colombiano de Bienestar Familiar (ICBF) centers or municipal health posts serving the subsidiary population,</w:t>
      </w:r>
      <w:r>
        <w:t xml:space="preserve"> </w:t>
      </w:r>
      <w:r>
        <w:rPr>
          <w:bCs/>
          <w:b/>
        </w:rPr>
        <w:t xml:space="preserve">Psychiatrist</w:t>
      </w:r>
      <w:r>
        <w:t xml:space="preserve"> </w:t>
      </w:r>
      <w:r>
        <w:t xml:space="preserve">s often face resource constraints, requiring them to rely heavily on pharmacological interventions due to limited availability of psychotherapy sessions funded by the state.</w:t>
      </w:r>
      <w:r>
        <w:t xml:space="preserve"> </w:t>
      </w:r>
      <w:r>
        <w:t xml:space="preserve">Furthermore, Bogotá serves as a hub for specialized care in Colombia. Major public hospitals such as Hospital San Ignacio and Hospital Santa Clara attract patients from across the country. Consequently,</w:t>
      </w:r>
      <w:r>
        <w:t xml:space="preserve"> </w:t>
      </w:r>
      <w:r>
        <w:rPr>
          <w:bCs/>
          <w:b/>
        </w:rPr>
        <w:t xml:space="preserve">Psychiatrist</w:t>
      </w:r>
      <w:r>
        <w:t xml:space="preserve"> </w:t>
      </w:r>
      <w:r>
        <w:t xml:space="preserve">s in</w:t>
      </w:r>
      <w:r>
        <w:t xml:space="preserve"> </w:t>
      </w:r>
      <w:r>
        <w:rPr>
          <w:iCs/>
          <w:i/>
        </w:rPr>
        <w:t xml:space="preserve">Bogotá</w:t>
      </w:r>
      <w:r>
        <w:t xml:space="preserve"> </w:t>
      </w:r>
      <w:r>
        <w:t xml:space="preserve">frequently encounter complex cases involving comorbidities that are less common in rural areas, including severe substance abuse disorders and trauma-related conditions resulting from both local violence and migration.</w:t>
      </w:r>
    </w:p>
    <w:bookmarkEnd w:id="22"/>
    <w:bookmarkStart w:id="23" w:name="X0a0894e9525c93612f81975f21c7b09fe9a72ae"/>
    <w:p>
      <w:pPr>
        <w:pStyle w:val="Heading2"/>
      </w:pPr>
      <w:r>
        <w:t xml:space="preserve">IV. Cultural Nuances and the Bio-Psycho-Social Model</w:t>
      </w:r>
    </w:p>
    <w:p>
      <w:pPr>
        <w:pStyle w:val="FirstParagraph"/>
      </w:pPr>
      <w:r>
        <w:t xml:space="preserve">Effective practice as a</w:t>
      </w:r>
      <w:r>
        <w:t xml:space="preserve"> </w:t>
      </w:r>
      <w:r>
        <w:rPr>
          <w:bCs/>
          <w:b/>
        </w:rPr>
        <w:t xml:space="preserve">Psychiatrist</w:t>
      </w:r>
      <w:r>
        <w:t xml:space="preserve"> </w:t>
      </w:r>
      <w:r>
        <w:t xml:space="preserve">in</w:t>
      </w:r>
      <w:r>
        <w:t xml:space="preserve"> </w:t>
      </w:r>
      <w:r>
        <w:rPr>
          <w:iCs/>
          <w:i/>
        </w:rPr>
        <w:t xml:space="preserve">Bogotá</w:t>
      </w:r>
      <w:r>
        <w:t xml:space="preserve"> </w:t>
      </w:r>
      <w:r>
        <w:t xml:space="preserve"> </w:t>
      </w:r>
      <w:r>
        <w:t xml:space="preserve">rrequires more than medical knowledge; it demands cultural competence. Mental health stigma remains a significant barrier to care in many communities within the capital city. Traditional beliefs about mental illness, sometimes referred to locally as *locura* or spiritual afflictions, can delay help-seeking behavior. Therefore, the modern</w:t>
      </w:r>
      <w:r>
        <w:t xml:space="preserve"> </w:t>
      </w:r>
      <w:r>
        <w:rPr>
          <w:bCs/>
          <w:b/>
        </w:rPr>
        <w:t xml:space="preserve">Psychiatrist</w:t>
      </w:r>
      <w:r>
        <w:t xml:space="preserve"> </w:t>
      </w:r>
      <w:r>
        <w:t xml:space="preserve">must adopt a bio-psycho-social approach that respects cultural narratives while promoting scientific understanding of mental disorders.</w:t>
      </w:r>
      <w:r>
        <w:t xml:space="preserve"> </w:t>
      </w:r>
      <w:r>
        <w:t xml:space="preserve">Additionally, the demographic profile of</w:t>
      </w:r>
      <w:r>
        <w:t xml:space="preserve"> </w:t>
      </w:r>
      <w:r>
        <w:rPr>
          <w:iCs/>
          <w:i/>
        </w:rPr>
        <w:t xml:space="preserve">Bogotá</w:t>
      </w:r>
      <w:r>
        <w:t xml:space="preserve"> </w:t>
      </w:r>
      <w:r>
        <w:t xml:space="preserve"> </w:t>
      </w:r>
      <w:r>
        <w:t xml:space="preserve">necessitates specialized psychiatric skills. The city hosts large populations of internal displaced persons (IDPs) from rural conflict zones, as well as Venezuelan migrants fleeing their own national crisis. These groups often present with PTSD, depression, and anxiety disorders linked to trauma and displacement. A</w:t>
      </w:r>
      <w:r>
        <w:t xml:space="preserve"> </w:t>
      </w:r>
      <w:r>
        <w:rPr>
          <w:bCs/>
          <w:b/>
        </w:rPr>
        <w:t xml:space="preserve">Psychiatrist</w:t>
      </w:r>
      <w:r>
        <w:t xml:space="preserve"> </w:t>
      </w:r>
      <w:r>
        <w:t xml:space="preserve">working in this urban context must be adept at providing culturally sensitive trauma-informed care, recognizing that the mental health struggles of patients in</w:t>
      </w:r>
      <w:r>
        <w:t xml:space="preserve"> </w:t>
      </w:r>
      <w:r>
        <w:rPr>
          <w:iCs/>
          <w:i/>
        </w:rPr>
        <w:t xml:space="preserve">Bogotá</w:t>
      </w:r>
      <w:r>
        <w:t xml:space="preserve"> </w:t>
      </w:r>
      <w:r>
        <w:t xml:space="preserve"> </w:t>
      </w:r>
      <w:r>
        <w:t xml:space="preserve">are deeply intertwined with their socio-political history.</w:t>
      </w:r>
    </w:p>
    <w:bookmarkEnd w:id="23"/>
    <w:bookmarkStart w:id="24" w:name="X69f0ba71a69f8ab40d03cdeff91f7873d9f1c0b"/>
    <w:p>
      <w:pPr>
        <w:pStyle w:val="Heading2"/>
      </w:pPr>
      <w:r>
        <w:t xml:space="preserve">V. Current Challenges and Future Directions</w:t>
      </w:r>
    </w:p>
    <w:p>
      <w:pPr>
        <w:pStyle w:val="FirstParagraph"/>
      </w:pPr>
      <w:r>
        <w:t xml:space="preserve">Despite progress, several challenges persist for the field of psychiatry in</w:t>
      </w:r>
      <w:r>
        <w:t xml:space="preserve"> </w:t>
      </w:r>
      <w:r>
        <w:rPr>
          <w:iCs/>
          <w:i/>
        </w:rPr>
        <w:t xml:space="preserve">Colombia Bogotá</w:t>
      </w:r>
      <w:r>
        <w:t xml:space="preserve">. One major issue is the integration of mental health services into primary care. While national policies advocate for this integration, implementation remains inconsistent in many clinics across the city. Strengthening this link would allow general practitioners to identify early signs of mental illness, allowing a</w:t>
      </w:r>
      <w:r>
        <w:t xml:space="preserve"> </w:t>
      </w:r>
      <w:r>
        <w:rPr>
          <w:bCs/>
          <w:b/>
        </w:rPr>
        <w:t xml:space="preserve">Psychiatrist</w:t>
      </w:r>
      <w:r>
        <w:t xml:space="preserve"> </w:t>
      </w:r>
      <w:r>
        <w:t xml:space="preserve">to intervene sooner and more effectively.</w:t>
      </w:r>
      <w:r>
        <w:t xml:space="preserve"> </w:t>
      </w:r>
      <w:r>
        <w:t xml:space="preserve">Another critical area is the expansion of digital psychiatry (telemedicine). The COVID-19 pandemic accelerated the adoption of telehealth in</w:t>
      </w:r>
      <w:r>
        <w:t xml:space="preserve"> </w:t>
      </w:r>
      <w:r>
        <w:rPr>
          <w:iCs/>
          <w:i/>
        </w:rPr>
        <w:t xml:space="preserve">Bogotá</w:t>
      </w:r>
      <w:r>
        <w:t xml:space="preserve">, offering new avenues for accessibility. For a</w:t>
      </w:r>
      <w:r>
        <w:t xml:space="preserve"> </w:t>
      </w:r>
      <w:r>
        <w:rPr>
          <w:bCs/>
          <w:b/>
        </w:rPr>
        <w:t xml:space="preserve">Psychiatrist</w:t>
      </w:r>
      <w:r>
        <w:t xml:space="preserve"> </w:t>
      </w:r>
      <w:r>
        <w:t xml:space="preserve">, this technology expands reach, allowing consultations with patients who may have transportation barriers or live in peripheral communes (*comunidades periféricas*) far from the city center. However, it also requires strict adherence to data privacy and ethical guidelines unique to digital practice.</w:t>
      </w:r>
      <w:r>
        <w:t xml:space="preserve"> </w:t>
      </w:r>
      <w:r>
        <w:t xml:space="preserve">Furthermore, there is an urgent need for greater focus on specific populations such as the LGBTQ+ community, children and adolescents facing school violence (*bullying*), and the elderly population dealing with loneliness in an increasingly urbanized society. The role of the</w:t>
      </w:r>
      <w:r>
        <w:t xml:space="preserve"> </w:t>
      </w:r>
      <w:r>
        <w:rPr>
          <w:bCs/>
          <w:b/>
        </w:rPr>
        <w:t xml:space="preserve">Psychiatrist</w:t>
      </w:r>
      <w:r>
        <w:t xml:space="preserve"> </w:t>
      </w:r>
      <w:r>
        <w:t xml:space="preserve">in Colombia is evolving from a purely medical model to one that includes advocacy, education, and community leadership.</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Psychiatrist</w:t>
      </w:r>
      <w:r>
        <w:t xml:space="preserve"> </w:t>
      </w:r>
      <w:r>
        <w:t xml:space="preserve"> </w:t>
      </w:r>
      <w:r>
        <w:t xml:space="preserve">serving in</w:t>
      </w:r>
    </w:p>
    <w:p>
      <w:pPr>
        <w:pStyle w:val="BodyText"/>
      </w:pPr>
      <w:r>
        <w:t xml:space="preserve">&lt; strong&gt;Bogotá , Colombia, operates at the intersection of rigorous medical science and complex socio-cultural dynamics. While educational pathways are well-established, systemic issues regarding resource distribution and stigma require continuous attention. The psychiatrist is not only a healer of individual minds but also a key player in addressing the collective mental health trauma of</w:t>
      </w:r>
      <w:r>
        <w:t xml:space="preserve"> </w:t>
      </w:r>
      <w:r>
        <w:rPr>
          <w:iCs/>
          <w:i/>
        </w:rPr>
        <w:t xml:space="preserve">Colombia Bogotá</w:t>
      </w:r>
      <w:r>
        <w:t xml:space="preserve">. By enhancing integration into primary care, leveraging technology, and practicing with cultural humility, psychiatrists can significantly improve the quality of life for the diverse population they serve. The future of psychiatry in this vibrant capital city depends on sustained investment in human resources and a commitment to making mental health care a fundamental human right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Colombia Bogotá</dc:title>
  <dc:creator/>
  <dc:language>en</dc:language>
  <cp:keywords/>
  <dcterms:created xsi:type="dcterms:W3CDTF">2026-07-29T23:11:13Z</dcterms:created>
  <dcterms:modified xsi:type="dcterms:W3CDTF">2026-07-29T23:11:13Z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