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Colombia</w:t>
      </w:r>
      <w:r>
        <w:t xml:space="preserve"> </w:t>
      </w:r>
      <w:r>
        <w:t xml:space="preserve">Medellín</w:t>
      </w:r>
    </w:p>
    <w:bookmarkStart w:id="27" w:name="X2682b8a1fb4c298b4b2db78d465a22184b659cb"/>
    <w:p>
      <w:pPr>
        <w:pStyle w:val="Heading1"/>
      </w:pPr>
      <w:r>
        <w:t xml:space="preserve">The Role of the Psychiatrist in Colombia Medellín</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Medical Humanities / Public Health</w:t>
      </w:r>
      <w:r>
        <w:br/>
      </w:r>
      <w:r>
        <w:rPr>
          <w:bCs/>
          <w:b/>
        </w:rPr>
        <w:t xml:space="preserve">District:</w:t>
      </w:r>
      <w:r>
        <w:t xml:space="preserve"> </w:t>
      </w:r>
      <w:r>
        <w:t xml:space="preserve">Antioquia, Colombia Medellín</w:t>
      </w:r>
    </w:p>
    <w:bookmarkStart w:id="20" w:name="section"/>
    <w:p>
      <w:pPr>
        <w:pStyle w:val="Heading3"/>
      </w:pPr>
    </w:p>
    <w:p>
      <w:pPr>
        <w:pStyle w:val="FirstParagraph"/>
      </w:pPr>
      <w:r>
        <w:t xml:space="preserve">This term paper examines the multifaceted role of the psychiatrist within the specific socio-cultural and historical context of Colombia Medellín. It explores how mental health care in this region is influenced by post-conflict dynamics, urbanization, and cultural nuances. The document argues that understanding local resilience factors is as critical as clinical intervention for psychiatrists practicing in Colombia Medellín.</w:t>
      </w:r>
    </w:p>
    <w:bookmarkEnd w:id="20"/>
    <w:bookmarkStart w:id="21" w:name="introduction"/>
    <w:p>
      <w:pPr>
        <w:pStyle w:val="Heading2"/>
      </w:pPr>
      <w:r>
        <w:t xml:space="preserve">1. Introduction</w:t>
      </w:r>
    </w:p>
    <w:p>
      <w:pPr>
        <w:pStyle w:val="FirstParagraph"/>
      </w:pPr>
      <w:r>
        <w:t xml:space="preserve">The practice of psychiatry is not merely the application of diagnostic criteria from the DSM-5 or ICD-10; it is deeply embedded in the cultural, economic, and historical fabric of a community. Nowhere is this more evident than in Colombia Medellín. Once infamous as a global capital for violence during the era dominated by drug cartels, Medellín has undergone one of the most remarkable urban transformations in history. However, while infrastructure and crime rates have improved dramatically, the psychological scars left on the population remain a critical public health challenge. For any</w:t>
      </w:r>
      <w:r>
        <w:t xml:space="preserve"> </w:t>
      </w:r>
      <w:r>
        <w:rPr>
          <w:bCs/>
          <w:b/>
        </w:rPr>
        <w:t xml:space="preserve">Psychiatrist</w:t>
      </w:r>
      <w:r>
        <w:t xml:space="preserve"> </w:t>
      </w:r>
      <w:r>
        <w:t xml:space="preserve">operating in this region, understanding these unique contextual factors is not optional—it is a clinical necessity.</w:t>
      </w:r>
    </w:p>
    <w:p>
      <w:pPr>
        <w:pStyle w:val="BodyText"/>
      </w:pPr>
      <w:r>
        <w:t xml:space="preserve">This term paper aims to analyze the current landscape of psychiatric care in Colombia Medellín. It will discuss the historical impact of violence on mental health, the integration of traditional and biomedical models, and the specific challenges faced by mental health professionals in an urban center that balances rapid modernization with deep-rooted social trauma.</w:t>
      </w:r>
    </w:p>
    <w:bookmarkEnd w:id="21"/>
    <w:bookmarkStart w:id="22" w:name="X27c8c55ead3cacac19dc071488ae5c5eb839303"/>
    <w:p>
      <w:pPr>
        <w:pStyle w:val="Heading2"/>
      </w:pPr>
      <w:r>
        <w:t xml:space="preserve">2. Historical Context: The Legacy of Violence</w:t>
      </w:r>
    </w:p>
    <w:p>
      <w:pPr>
        <w:pStyle w:val="FirstParagraph"/>
      </w:pPr>
      <w:r>
        <w:t xml:space="preserve">To understand the present role of a</w:t>
      </w:r>
      <w:r>
        <w:t xml:space="preserve"> </w:t>
      </w:r>
      <w:r>
        <w:rPr>
          <w:bCs/>
          <w:b/>
        </w:rPr>
        <w:t xml:space="preserve">Psychiatrist</w:t>
      </w:r>
      <w:r>
        <w:t xml:space="preserve">, one must first acknowledge the past. For much of the late 20th and early 21st centuries, Colombia Medellín was synonymous with conflict. The proliferation of paramilitary groups, guerrilla factions, and drug trafficking organizations created an environment where violence became normalized. For decades, citizens lived in a state of chronic hyper-arousal.</w:t>
      </w:r>
    </w:p>
    <w:p>
      <w:pPr>
        <w:pStyle w:val="BodyText"/>
      </w:pPr>
      <w:r>
        <w:t xml:space="preserve">The psychological impact of this era is profound. High rates of Post-Traumatic Stress Disorder (PTSD), anxiety disorders, and depression are not just statistical anomalies but lived realities for many families in the region. The</w:t>
      </w:r>
      <w:r>
        <w:t xml:space="preserve"> </w:t>
      </w:r>
      <w:r>
        <w:rPr>
          <w:bCs/>
          <w:b/>
        </w:rPr>
        <w:t xml:space="preserve">Psychiatrist</w:t>
      </w:r>
      <w:r>
        <w:t xml:space="preserve"> </w:t>
      </w:r>
      <w:r>
        <w:t xml:space="preserve">today often encounters intergenerational trauma, where children inherit the emotional dysregulation of parents who survived extreme violence. Therefore, treatment plans cannot be strictly biological; they must address the historical narrative of survival and loss that defines much of the collective consciousness in Colombia Medellín.</w:t>
      </w:r>
    </w:p>
    <w:bookmarkEnd w:id="22"/>
    <w:bookmarkStart w:id="23" w:name="X8714a6086b33f246d61ac5ef3d7747efa7238c5"/>
    <w:p>
      <w:pPr>
        <w:pStyle w:val="Heading2"/>
      </w:pPr>
      <w:r>
        <w:t xml:space="preserve">3. Urban Transformation and Social Determinants</w:t>
      </w:r>
    </w:p>
    <w:p>
      <w:pPr>
        <w:pStyle w:val="FirstParagraph"/>
      </w:pPr>
      <w:r>
        <w:t xml:space="preserve">In recent years, Colombia Medellín has become a case study for urban regeneration. Initiatives such as "Social Urbanism" have brought libraries, parks, and cable cars to marginalized hillside communes (barrios). While these physical improvements are commendable, the transition from violence to relative peace brings its own psychiatric challenges.</w:t>
      </w:r>
    </w:p>
    <w:p>
      <w:pPr>
        <w:pStyle w:val="BodyText"/>
      </w:pPr>
      <w:r>
        <w:t xml:space="preserve">The sudden absence of an external enemy can lead to existential crises within communities that were structured around resistance or survival. Furthermore, urbanization has disrupted traditional family structures and social support networks. The</w:t>
      </w:r>
      <w:r>
        <w:t xml:space="preserve"> </w:t>
      </w:r>
      <w:r>
        <w:rPr>
          <w:bCs/>
          <w:b/>
        </w:rPr>
        <w:t xml:space="preserve">Psychiatrist</w:t>
      </w:r>
      <w:r>
        <w:t xml:space="preserve"> </w:t>
      </w:r>
      <w:r>
        <w:t xml:space="preserve">in this environment must act not only as a clinician but as a community consultant, helping patients navigate the disorientation of rapid social change. Substance abuse remains a significant issue, often serving as a coping mechanism for those struggling to adapt to new economic realities or those who find peaceless lives difficult to tolerate after years of conflict.</w:t>
      </w:r>
    </w:p>
    <w:bookmarkEnd w:id="23"/>
    <w:bookmarkStart w:id="24" w:name="Xba202d903bd3c3c974ae5d489bed2145062039c"/>
    <w:p>
      <w:pPr>
        <w:pStyle w:val="Heading2"/>
      </w:pPr>
      <w:r>
        <w:t xml:space="preserve">4. Cultural Competence in Colombian Medicine</w:t>
      </w:r>
    </w:p>
    <w:p>
      <w:pPr>
        <w:pStyle w:val="FirstParagraph"/>
      </w:pPr>
      <w:r>
        <w:t xml:space="preserve">A key aspect of psychiatric practice in Colombia Medellín is cultural competence. The concept of "machismo," family cohesion, and religious faith plays a pivotal role in how mental illness is perceived and treated. In many neighborhoods across Colombia Medellín, the extended family remains the primary support system.</w:t>
      </w:r>
    </w:p>
    <w:p>
      <w:pPr>
        <w:pStyle w:val="BodyText"/>
      </w:pPr>
      <w:r>
        <w:t xml:space="preserve">A</w:t>
      </w:r>
      <w:r>
        <w:t xml:space="preserve"> </w:t>
      </w:r>
      <w:r>
        <w:rPr>
          <w:bCs/>
          <w:b/>
        </w:rPr>
        <w:t xml:space="preserve">Psychiatrist</w:t>
      </w:r>
      <w:r>
        <w:t xml:space="preserve"> </w:t>
      </w:r>
      <w:r>
        <w:t xml:space="preserve">who ignores these social structures risks alienating their patients. For instance, stigma surrounding mental health can be severe; admitting to depression might be viewed as a weakness that brings shame to the entire lineage. Consequently, psychiatric interventions must often involve family therapy rather than just individual counseling. Additionally, religious coping mechanisms are prevalent. A sensitive</w:t>
      </w:r>
      <w:r>
        <w:t xml:space="preserve"> </w:t>
      </w:r>
      <w:r>
        <w:rPr>
          <w:bCs/>
          <w:b/>
        </w:rPr>
        <w:t xml:space="preserve">Psychiatrist</w:t>
      </w:r>
      <w:r>
        <w:t xml:space="preserve"> </w:t>
      </w:r>
      <w:r>
        <w:t xml:space="preserve">will work in tandem with local church leaders or spiritual guides when appropriate, recognizing that faith is a valid and powerful resource for resilience in Colombia Medellín.</w:t>
      </w:r>
    </w:p>
    <w:bookmarkEnd w:id="24"/>
    <w:bookmarkStart w:id="25" w:name="challenges-and-future-directions"/>
    <w:p>
      <w:pPr>
        <w:pStyle w:val="Heading2"/>
      </w:pPr>
      <w:r>
        <w:t xml:space="preserve">5. Challenges and Future Directions</w:t>
      </w:r>
    </w:p>
    <w:p>
      <w:pPr>
        <w:pStyle w:val="FirstParagraph"/>
      </w:pPr>
      <w:r>
        <w:t xml:space="preserve">The mental health infrastructure in Colombia Medellín is expanding but still faces significant hurdles. There is a shortage of specialized professionals compared to the high demand created by the region's complex history. Many patients rely on the public health system, which is under-resourced despite recent improvements.</w:t>
      </w:r>
    </w:p>
    <w:p>
      <w:pPr>
        <w:pStyle w:val="BodyText"/>
      </w:pPr>
      <w:r>
        <w:t xml:space="preserve">Moreover, there is a growing need for trauma-informed care that respects local idioms of distress. Western psychiatric models may not always capture somatic expressions of psychological pain common in Latin American cultures. Therefore, training for</w:t>
      </w:r>
      <w:r>
        <w:t xml:space="preserve"> </w:t>
      </w:r>
      <w:r>
        <w:rPr>
          <w:bCs/>
          <w:b/>
        </w:rPr>
        <w:t xml:space="preserve">Psychiatrists</w:t>
      </w:r>
      <w:r>
        <w:t xml:space="preserve"> </w:t>
      </w:r>
      <w:r>
        <w:t xml:space="preserve">must include rigorous cultural immersion and supervision from senior practitioners who understand the nuances of the Antioquian temperament—often described as resilient, hardworking, yet deeply emotional.</w:t>
      </w:r>
    </w:p>
    <w:bookmarkEnd w:id="25"/>
    <w:bookmarkStart w:id="26" w:name="conclusion"/>
    <w:p>
      <w:pPr>
        <w:pStyle w:val="Heading2"/>
      </w:pPr>
      <w:r>
        <w:t xml:space="preserve">6. Conclusion</w:t>
      </w:r>
    </w:p>
    <w:p>
      <w:pPr>
        <w:pStyle w:val="FirstParagraph"/>
      </w:pPr>
      <w:r>
        <w:t xml:space="preserve">In conclusion, the role of a</w:t>
      </w:r>
      <w:r>
        <w:t xml:space="preserve"> </w:t>
      </w:r>
      <w:r>
        <w:rPr>
          <w:bCs/>
          <w:b/>
        </w:rPr>
        <w:t xml:space="preserve">Psychiatrist</w:t>
      </w:r>
      <w:r>
        <w:t xml:space="preserve"> </w:t>
      </w:r>
      <w:r>
        <w:t xml:space="preserve">in Colombia Medellín is complex and multifaceted. It requires a blend of medical expertise, historical awareness, and deep cultural sensitivity. The legacy of violence has shaped the mental health profile of this city, creating unique challenges that go beyond standard diagnostic categories.</w:t>
      </w:r>
    </w:p>
    <w:p>
      <w:pPr>
        <w:pStyle w:val="BodyText"/>
      </w:pPr>
      <w:r>
        <w:t xml:space="preserve">As Colombia Medellín continues to evolve into a hub of innovation and tourism, its psychiatric services must continue to adapt. The goal is not just to treat pathology but to foster psychological resilience in a society that has shown incredible strength. For the</w:t>
      </w:r>
      <w:r>
        <w:t xml:space="preserve"> </w:t>
      </w:r>
      <w:r>
        <w:rPr>
          <w:bCs/>
          <w:b/>
        </w:rPr>
        <w:t xml:space="preserve">Psychiatrist</w:t>
      </w:r>
      <w:r>
        <w:t xml:space="preserve">, working in this vibrant yet historically heavy context offers an opportunity to contribute significantly to the healing of both individuals and the collective soul of Colombia Medellín.</w:t>
      </w:r>
    </w:p>
    <w:p>
      <w:pPr>
        <w:pStyle w:val="BodyText"/>
      </w:pPr>
      <w:r>
        <w:t xml:space="preserve">Future research should focus on evaluating long-term outcomes of trauma-informed interventions in Colombian urban settings and developing community-based psychiatric models that empower local populations. By doing so, we ensure that mental health care in Colombia Medellín is not just imported practice, but a culturally rooted science of healing.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Psychiatrist in Colombia Medellín</dc:title>
  <dc:creator/>
  <dc:language>en</dc:language>
  <cp:keywords/>
  <dcterms:created xsi:type="dcterms:W3CDTF">2026-07-30T11:43:58Z</dcterms:created>
  <dcterms:modified xsi:type="dcterms:W3CDTF">2026-07-30T11:43:58Z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