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Paris</w:t>
      </w:r>
    </w:p>
    <w:bookmarkStart w:id="30" w:name="X1d8dd5bfc21105443f70a4f026d2ea83ea0f0d6"/>
    <w:p>
      <w:pPr>
        <w:pStyle w:val="Heading1"/>
      </w:pPr>
      <w:r>
        <w:t xml:space="preserve">The Role and Practice of the Psychiatrist in France Paris</w:t>
      </w:r>
    </w:p>
    <w:bookmarkStart w:id="20" w:name="Xb1539b69550400f825df2ae3cdf655bb603d5ff"/>
    <w:p>
      <w:pPr>
        <w:pStyle w:val="Heading3"/>
      </w:pPr>
      <w:r>
        <w:t xml:space="preserve">A Term Paper on Mental Healthcare, Structural Integration, and Clinical Specialization in the French Capital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Medical Humanities</w:t>
      </w:r>
      <w:r>
        <w:br/>
      </w:r>
      <w:r>
        <w:t xml:space="preserve">: Student Researcher</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practice of psychiatry is a cornerstone of the modern healthcare infrastructure, particularly in dense metropolitan centers where urban stressors contribute significantly to psychological morbidity. This term paper examines the specific role, structural integration, and unique challenges faced by a</w:t>
      </w:r>
      <w:r>
        <w:t xml:space="preserve"> </w:t>
      </w:r>
      <w:r>
        <w:rPr>
          <w:bCs/>
          <w:b/>
        </w:rPr>
        <w:t xml:space="preserve">Psychiatrist</w:t>
      </w:r>
      <w:r>
        <w:t xml:space="preserve"> </w:t>
      </w:r>
      <w:r>
        <w:t xml:space="preserve">operating within</w:t>
      </w:r>
      <w:r>
        <w:t xml:space="preserve"> </w:t>
      </w:r>
      <w:r>
        <w:rPr>
          <w:bCs/>
          <w:b/>
        </w:rPr>
        <w:t xml:space="preserve">France Paris</w:t>
      </w:r>
      <w:r>
        <w:t xml:space="preserve">. As one of Europe’s most populous and historically significant cities, Paris presents a distinct landscape for mental healthcare delivery. The intersection of rigorous French medical training, the universal coverage model of Assurance Maladie, and the diverse demographic fabric of the capital creates a complex environment for clinical practice. This document aims to elucidate how a</w:t>
      </w:r>
      <w:r>
        <w:t xml:space="preserve"> </w:t>
      </w:r>
      <w:r>
        <w:rPr>
          <w:bCs/>
          <w:b/>
        </w:rPr>
        <w:t xml:space="preserve">Psychiatrist</w:t>
      </w:r>
      <w:r>
        <w:t xml:space="preserve"> </w:t>
      </w:r>
      <w:r>
        <w:t xml:space="preserve">navigates these waters in</w:t>
      </w:r>
      <w:r>
        <w:t xml:space="preserve"> </w:t>
      </w:r>
      <w:r>
        <w:rPr>
          <w:bCs/>
          <w:b/>
        </w:rPr>
        <w:t xml:space="preserve">France Paris</w:t>
      </w:r>
      <w:r>
        <w:t xml:space="preserve">, balancing biomedical interventions with socio-cultural sensitivities.</w:t>
      </w:r>
    </w:p>
    <w:bookmarkEnd w:id="21"/>
    <w:bookmarkStart w:id="22" w:name="Xb0bb1fbf3bce6507b6484572ca1b3f1fb97312a"/>
    <w:p>
      <w:pPr>
        <w:pStyle w:val="Heading2"/>
      </w:pPr>
      <w:r>
        <w:t xml:space="preserve">II. Professional Training and Regulatory Framework in France</w:t>
      </w:r>
    </w:p>
    <w:p>
      <w:pPr>
        <w:pStyle w:val="FirstParagraph"/>
      </w:pPr>
      <w:r>
        <w:t xml:space="preserve">To understand the function of a</w:t>
      </w:r>
      <w:r>
        <w:t xml:space="preserve"> </w:t>
      </w:r>
      <w:r>
        <w:rPr>
          <w:bCs/>
          <w:b/>
        </w:rPr>
        <w:t xml:space="preserve">Psychiatrist</w:t>
      </w:r>
      <w:r>
        <w:t xml:space="preserve">, one must first appreciate the rigorous educational pathway mandated by the French Republic. Unlike many Anglo-Saxon countries, medical education in France is centralized through public universities under strict government oversight. The journey to becoming a recognized specialist typically involves surviving the "Concours," an incredibly competitive national ranking exam taken after two years of general medicine studies (PASS or L.AS pathways). Successful candidates spend six years in medical school before specializing.</w:t>
      </w:r>
    </w:p>
    <w:p>
      <w:pPr>
        <w:pStyle w:val="BodyText"/>
      </w:pPr>
      <w:r>
        <w:t xml:space="preserve">Specialization in psychiatry requires four additional years of residency known as</w:t>
      </w:r>
      <w:r>
        <w:t xml:space="preserve"> </w:t>
      </w:r>
      <w:r>
        <w:rPr>
          <w:iCs/>
          <w:i/>
        </w:rPr>
        <w:t xml:space="preserve">DES de Psychiatrie</w:t>
      </w:r>
      <w:r>
        <w:t xml:space="preserve">. During this period, a trainee rotates through various sectors: acute care units, child psychiatry, addiction centers, and legal-medical institutes. This broad exposure ensures that a</w:t>
      </w:r>
      <w:r>
        <w:t xml:space="preserve"> </w:t>
      </w:r>
      <w:r>
        <w:rPr>
          <w:bCs/>
          <w:b/>
        </w:rPr>
        <w:t xml:space="preserve">Psychiatrist</w:t>
      </w:r>
      <w:r>
        <w:t xml:space="preserve"> </w:t>
      </w:r>
      <w:r>
        <w:t xml:space="preserve">in France is not merely a prescriber of medication but is trained in forensic psychiatry and biological sciences. Upon completion of residency in</w:t>
      </w:r>
      <w:r>
        <w:t xml:space="preserve"> </w:t>
      </w:r>
      <w:r>
        <w:rPr>
          <w:bCs/>
          <w:b/>
        </w:rPr>
        <w:t xml:space="preserve">France Paris</w:t>
      </w:r>
      <w:r>
        <w:t xml:space="preserve">, the specialist obtains their diploma from one of the prestigious universities, such as Sorbonne Université or Paris Cité University. These institutions are hubs for psychiatric research, influencing global standards in psychopharmacology and psychotherapy.</w:t>
      </w:r>
    </w:p>
    <w:bookmarkEnd w:id="22"/>
    <w:bookmarkStart w:id="25" w:name="X213908c3e16b42743aa50ffbf40badf4dd5266c"/>
    <w:p>
      <w:pPr>
        <w:pStyle w:val="Heading2"/>
      </w:pPr>
      <w:r>
        <w:t xml:space="preserve">III. The Structure of Mental Healthcare Delivery</w:t>
      </w:r>
    </w:p>
    <w:p>
      <w:pPr>
        <w:pStyle w:val="FirstParagraph"/>
      </w:pPr>
      <w:r>
        <w:t xml:space="preserve">The operational environment for a</w:t>
      </w:r>
      <w:r>
        <w:t xml:space="preserve"> </w:t>
      </w:r>
      <w:r>
        <w:rPr>
          <w:bCs/>
          <w:b/>
        </w:rPr>
        <w:t xml:space="preserve">Psychiatrist</w:t>
      </w:r>
      <w:r>
        <w:t xml:space="preserve"> </w:t>
      </w:r>
      <w:r>
        <w:t xml:space="preserve">in</w:t>
      </w:r>
      <w:r>
        <w:t xml:space="preserve"> </w:t>
      </w:r>
      <w:r>
        <w:rPr>
          <w:bCs/>
          <w:b/>
        </w:rPr>
        <w:t xml:space="preserve">France Paris</w:t>
      </w:r>
      <w:r>
        <w:t xml:space="preserve">Hôpital Public), and private practice (</w:t>
      </w:r>
      <w:r>
        <w:rPr>
          <w:rStyle w:val="VerbatimChar"/>
        </w:rPr>
        <w:t xml:space="preserve">Cabinet Privé). This duality reflects the broader French healthcare philosophy, which aims to balance social equity with professional autonomy. </w:t>
      </w:r>
    </w:p>
    <w:bookmarkStart w:id="23" w:name="X13c3225addc73f6d9769d7d5d3505f986cad330"/>
    <w:p>
      <w:pPr>
        <w:pStyle w:val="Heading3"/>
      </w:pPr>
      <w:r>
        <w:t xml:space="preserve">A. The Public Hospital Sector (Le Secteur 1 et le CMP)</w:t>
      </w:r>
    </w:p>
    <w:p>
      <w:pPr>
        <w:pStyle w:val="FirstParagraph"/>
      </w:pPr>
      <w:r>
        <w:t xml:space="preserve">In the public sector, a</w:t>
      </w:r>
      <w:r>
        <w:t xml:space="preserve"> </w:t>
      </w:r>
      <w:r>
        <w:rPr>
          <w:bCs/>
          <w:b/>
        </w:rPr>
        <w:t xml:space="preserve">Psychiatrist</w:t>
      </w:r>
      <w:r>
        <w:t xml:space="preserve">CMPs). These are community-based centers designed to provide outpatient care, acting as the first line of defense against severe mental illness. In Paris,</w:t>
      </w:r>
      <w:r>
        <w:t xml:space="preserve"> </w:t>
      </w:r>
      <w:r>
        <w:rPr>
          <w:rStyle w:val="VerbatimChar"/>
        </w:rPr>
        <w:t xml:space="preserve">CMPs are distributed across all twenty arrondissements (districts) to ensure geographic accessibility. Here, psychiatrists work in multidisciplinary teams alongside psychologists and social workers. The focus is often on stabilization and community integration rather than long-term hospitalization. </w:t>
      </w:r>
    </w:p>
    <w:bookmarkEnd w:id="23"/>
    <w:bookmarkStart w:id="24" w:name="b.-private-practice-liberal"/>
    <w:p>
      <w:pPr>
        <w:pStyle w:val="Heading3"/>
      </w:pPr>
      <w:r>
        <w:t xml:space="preserve">B. Private Practice (Liberal)</w:t>
      </w:r>
    </w:p>
    <w:p>
      <w:pPr>
        <w:pStyle w:val="FirstParagraph"/>
      </w:pPr>
      <w:r>
        <w:t xml:space="preserve">A significant portion of</w:t>
      </w:r>
      <w:r>
        <w:t xml:space="preserve"> </w:t>
      </w:r>
      <w:r>
        <w:rPr>
          <w:bCs/>
          <w:b/>
        </w:rPr>
        <w:t xml:space="preserve">Psychiatrist</w:t>
      </w:r>
      <w:r>
        <w:rPr>
          <w:rStyle w:val="VerbatimChar"/>
        </w:rPr>
        <w:t xml:space="preserve">s in Paris operate in private practice. Patients may consult directly, paying out-of-pocket or relying on private complementary health insurance (Mutuelle). In this setting, the psychiatrist has greater flexibility regarding consultation lengths and therapeutic modalities. However, they must navigate complex reimbursement rules set by Assurance Maladie (the national health insurance).</w:t>
      </w:r>
    </w:p>
    <w:bookmarkEnd w:id="24"/>
    <w:bookmarkEnd w:id="25"/>
    <w:bookmarkStart w:id="26" w:name="Xe1d034bc3d75b9d4f9f302ef2655f29f20d91e0"/>
    <w:p>
      <w:pPr>
        <w:pStyle w:val="Heading2"/>
      </w:pPr>
      <w:r>
        <w:t xml:space="preserve">IV. Clinical Specializations and Therapeutic Approaches</w:t>
      </w:r>
    </w:p>
    <w:p>
      <w:pPr>
        <w:pStyle w:val="FirstParagraph"/>
      </w:pPr>
      <w:r>
        <w:t xml:space="preserve">The practice of a</w:t>
      </w:r>
      <w:r>
        <w:t xml:space="preserve"> </w:t>
      </w:r>
      <w:r>
        <w:rPr>
          <w:bCs/>
          <w:b/>
        </w:rPr>
        <w:t xml:space="preserve">Psychiatrist</w:t>
      </w:r>
      <w:r>
        <w:t xml:space="preserve">Psychiatrists in</w:t>
      </w:r>
      <w:r>
        <w:t xml:space="preserve"> </w:t>
      </w:r>
      <w:r>
        <w:rPr>
          <w:rStyle w:val="VerbatimChar"/>
        </w:rPr>
        <w:t xml:space="preserve">France Paris maintain dual identities as analysts or therapists, offering talk therapy alongside medication management. </w:t>
      </w:r>
    </w:p>
    <w:p>
      <w:pPr>
        <w:pStyle w:val="BodyText"/>
      </w:pPr>
      <w:r>
        <w:rPr>
          <w:bCs/>
          <w:b/>
        </w:rPr>
        <w:t xml:space="preserve">A. Child and Adolescent Psychiatry</w:t>
      </w:r>
      <w:r>
        <w:br/>
      </w:r>
      <w:r>
        <w:t xml:space="preserve">Given the high density of schools and universities in Paris, child psychiatry is a booming field. The French system has dedicated "Psychiatric Units for Children and Adolescents" (</w:t>
      </w:r>
      <w:r>
        <w:rPr>
          <w:rStyle w:val="VerbatimChar"/>
        </w:rPr>
        <w:t xml:space="preserve">MEPPI)</w:t>
      </w:r>
    </w:p>
    <w:p>
      <w:pPr>
        <w:pStyle w:val="BodyText"/>
      </w:pPr>
      <w:r>
        <w:rPr>
          <w:bCs/>
          <w:b/>
        </w:rPr>
        <w:t xml:space="preserve">B. Addiction Psychiatry</w:t>
      </w:r>
      <w:r>
        <w:br/>
      </w:r>
      <w:r>
        <w:t xml:space="preserve">Urban centers like</w:t>
      </w:r>
      <w:r>
        <w:t xml:space="preserve"> </w:t>
      </w:r>
      <w:r>
        <w:rPr>
          <w:bCs/>
          <w:b/>
        </w:rPr>
        <w:t xml:space="preserve">France Paris</w:t>
      </w:r>
      <w:r>
        <w:t xml:space="preserve">Addictovigilance, a French program launched by the National Agency for Safety of Medicines, coordinates closely with local psychiatrists to monitor and treat addiction. Psychiatrists in Paris often collaborate with specialized care centers (</w:t>
      </w:r>
      <w:r>
        <w:rPr>
          <w:rStyle w:val="VerbatimChar"/>
        </w:rPr>
        <w:t xml:space="preserve">CAPT - Centres d'Accueil et de Thérapie par l'Activité Physique and others) that offer holistic rehabilitation. </w:t>
      </w:r>
    </w:p>
    <w:bookmarkEnd w:id="26"/>
    <w:bookmarkStart w:id="27" w:name="X660b762b7cfcb6811c65ce265f4a77781e32654"/>
    <w:p>
      <w:pPr>
        <w:pStyle w:val="Heading2"/>
      </w:pPr>
      <w:r>
        <w:t xml:space="preserve">V. Challenges Facing the Psychiatrist in Paris</w:t>
      </w:r>
    </w:p>
    <w:p>
      <w:pPr>
        <w:pStyle w:val="FirstParagraph"/>
      </w:pPr>
      <w:r>
        <w:t xml:space="preserve">Despite a robust system,</w:t>
      </w:r>
      <w:r>
        <w:t xml:space="preserve"> </w:t>
      </w:r>
      <w:r>
        <w:rPr>
          <w:bCs/>
          <w:b/>
        </w:rPr>
        <w:t xml:space="preserve">Psychiatrist</w:t>
      </w:r>
      <w:r>
        <w:t xml:space="preserve">s in</w:t>
      </w:r>
      <w:r>
        <w:t xml:space="preserve"> </w:t>
      </w:r>
      <w:r>
        <w:rPr>
          <w:rStyle w:val="VerbatimChar"/>
        </w:rPr>
        <w:t xml:space="preserve">France Paris</w:t>
      </w:r>
    </w:p>
    <w:p>
      <w:pPr>
        <w:pStyle w:val="BodyText"/>
      </w:pPr>
      <w:r>
        <w:rPr>
          <w:bCs/>
          <w:b/>
        </w:rPr>
        <w:t xml:space="preserve">A. Bureaucratic Burden</w:t>
      </w:r>
      <w:r>
        <w:br/>
      </w:r>
      <w:r>
        <w:t xml:space="preserve">French medicine is notorious for administrative complexity. A</w:t>
      </w:r>
      <w:r>
        <w:t xml:space="preserve"> </w:t>
      </w:r>
      <w:r>
        <w:rPr>
          <w:bCs/>
          <w:b/>
        </w:rPr>
        <w:t xml:space="preserve">Psychiatrist</w:t>
      </w:r>
      <w:r>
        <w:t xml:space="preserve">Tiers Payant), ensuring that diagnoses are coded correctly to secure reimbursement, which detracts from direct patient care.</w:t>
      </w:r>
    </w:p>
    <w:p>
      <w:pPr>
        <w:pStyle w:val="BodyText"/>
      </w:pPr>
      <w:r>
        <w:rPr>
          <w:bCs/>
          <w:b/>
        </w:rPr>
        <w:t xml:space="preserve">B. Stigma and Cultural Diversity</w:t>
      </w:r>
      <w:r>
        <w:br/>
      </w:r>
      <w:r>
        <w:t xml:space="preserve">Paris is a multicultural metropolis. A</w:t>
      </w:r>
      <w:r>
        <w:t xml:space="preserve"> </w:t>
      </w:r>
      <w:r>
        <w:rPr>
          <w:rStyle w:val="VerbatimChar"/>
        </w:rPr>
        <w:t xml:space="preserve">Psychiatrist in this context must possess high cultural competence. Mental health stigma varies across communities; for instance, somatization (expressing psychological distress through physical symptoms) is more common in certain immigrant populations within Paris. Effective treatment requires the psychiatrist to bridge these cultural gaps while maintaining scientific rigor. </w:t>
      </w:r>
    </w:p>
    <w:bookmarkEnd w:id="27"/>
    <w:bookmarkStart w:id="28" w:name="vi.-conclusion"/>
    <w:p>
      <w:pPr>
        <w:pStyle w:val="Heading2"/>
      </w:pPr>
      <w:r>
        <w:t xml:space="preserve">VI. Conclusion</w:t>
      </w:r>
    </w:p>
    <w:p>
      <w:pPr>
        <w:pStyle w:val="FirstParagraph"/>
      </w:pPr>
      <w:r>
        <w:t xml:space="preserve">In conclusion, the role of a</w:t>
      </w:r>
      <w:r>
        <w:t xml:space="preserve"> </w:t>
      </w:r>
      <w:r>
        <w:rPr>
          <w:bCs/>
          <w:b/>
        </w:rPr>
        <w:t xml:space="preserve">Psychiatrist</w:t>
      </w:r>
      <w:r>
        <w:t xml:space="preserve">France ParisMon Espace Santé, France’s patient health record—the psychiatrist must adapt to new technological tools while preserving the humanistic core of their practice.</w:t>
      </w:r>
    </w:p>
    <w:p>
      <w:pPr>
        <w:pStyle w:val="BodyText"/>
      </w:pPr>
      <w:r>
        <w:t xml:space="preserve">For students and professionals studying global psychiatry, Paris serves as a critical case study. It demonstrates how a centralized state can deliver specialized mental healthcare to millions in a dense urban environment. The future of psychiatry in</w:t>
      </w:r>
      <w:r>
        <w:t xml:space="preserve"> </w:t>
      </w:r>
      <w:r>
        <w:rPr>
          <w:bCs/>
          <w:b/>
        </w:rPr>
        <w:t xml:space="preserve">France Paris</w:t>
      </w:r>
    </w:p>
    <w:p>
      <w:r>
        <w:pict>
          <v:rect style="width:0;height:1.5pt" o:hralign="center" o:hrstd="t" o:hr="t"/>
        </w:pict>
      </w:r>
    </w:p>
    <w:bookmarkEnd w:id="28"/>
    <w:bookmarkStart w:id="29" w:name="vii.-references-simulated"/>
    <w:p>
      <w:pPr>
        <w:pStyle w:val="Heading2"/>
      </w:pPr>
      <w:r>
        <w:t xml:space="preserve">VII. References (Simulated)</w:t>
      </w:r>
    </w:p>
    <w:p>
      <w:pPr>
        <w:numPr>
          <w:ilvl w:val="0"/>
          <w:numId w:val="1001"/>
        </w:numPr>
        <w:pStyle w:val="Compact"/>
      </w:pPr>
      <w:r>
        <w:rPr>
          <w:bCs/>
          <w:b/>
        </w:rPr>
        <w:t xml:space="preserve">Hospitalisation à Domicile (HAD) Report.</w:t>
      </w:r>
      <w:r>
        <w:t xml:space="preserve"> </w:t>
      </w:r>
      <w:r>
        <w:t xml:space="preserve">Ministry of Health, France. Paris.</w:t>
      </w:r>
    </w:p>
    <w:p>
      <w:pPr>
        <w:numPr>
          <w:ilvl w:val="0"/>
          <w:numId w:val="1001"/>
        </w:numPr>
        <w:pStyle w:val="Compact"/>
      </w:pPr>
      <w:r>
        <w:rPr>
          <w:bCs/>
          <w:b/>
        </w:rPr>
        <w:t xml:space="preserve">Santé Mentale en Île-de-France</w:t>
      </w:r>
      <w:r>
        <w:t xml:space="preserve">. Agence Régionale de Santé (ARS) Île-de-France. Annual Statistical Review.</w:t>
      </w:r>
    </w:p>
    <w:p>
      <w:pPr>
        <w:numPr>
          <w:ilvl w:val="0"/>
          <w:numId w:val="1001"/>
        </w:numPr>
        <w:pStyle w:val="Compact"/>
      </w:pPr>
      <w:r>
        <w:rPr>
          <w:bCs/>
          <w:b/>
        </w:rPr>
        <w:t xml:space="preserve">The French Healthcare System: Structure and Financing</w:t>
      </w:r>
      <w:r>
        <w:t xml:space="preserve">. OECD Health Policy Studies.</w:t>
      </w:r>
    </w:p>
    <w:p>
      <w:pPr>
        <w:numPr>
          <w:ilvl w:val="0"/>
          <w:numId w:val="1001"/>
        </w:numPr>
        <w:pStyle w:val="Compact"/>
      </w:pPr>
      <w:r>
        <w:rPr>
          <w:bCs/>
          <w:b/>
        </w:rPr>
        <w:t xml:space="preserve">Psychiatrie et Psychothérapie en Milieu Urbain</w:t>
      </w:r>
      <w:r>
        <w:t xml:space="preserve">. Journal Français de Psychiatrie, Vol. 45, Issue 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Psychiatrist in France Paris</dc:title>
  <dc:creator/>
  <dc:language>en</dc:language>
  <cp:keywords/>
  <dcterms:created xsi:type="dcterms:W3CDTF">2026-07-29T21:07:54Z</dcterms:created>
  <dcterms:modified xsi:type="dcterms:W3CDTF">2026-07-29T21:07:54Z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