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India</w:t>
      </w:r>
      <w:r>
        <w:t xml:space="preserve"> </w:t>
      </w:r>
      <w:r>
        <w:t xml:space="preserve">Mumbai</w:t>
      </w:r>
    </w:p>
    <w:bookmarkStart w:id="26" w:name="X631eb0f03f980726d2841fe21c65308facd55d5"/>
    <w:p>
      <w:pPr>
        <w:pStyle w:val="Heading1"/>
      </w:pPr>
      <w:r>
        <w:t xml:space="preserve">The Evolving Role of the Psychiatrist in India Mumbai</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Degree Program:</w:t>
      </w:r>
      <w:r>
        <w:t xml:space="preserve">M.D. Psychiatry / Public Health Studies</w:t>
      </w:r>
    </w:p>
    <w:bookmarkStart w:id="20" w:name="X092ff83ed9ab6c897b2351259d3e2d0e2a1f4c6"/>
    <w:p>
      <w:pPr>
        <w:pStyle w:val="Heading2"/>
      </w:pPr>
      <w:r>
        <w:t xml:space="preserve">I. Introduction: The Context of Mental Healthcare in India Mumbai</w:t>
      </w:r>
    </w:p>
    <w:p>
      <w:pPr>
        <w:pStyle w:val="FirstParagraph"/>
      </w:pPr>
      <w:r>
        <w:t xml:space="preserve">Mental health has traditionally been a stigmatized subject in the Indian subcontinent, with cultural beliefs often prioritizing somatic complaints over psychological distress. However, the dynamic metropolis of India Mumbai serves as an exception and a catalyst for change. As the financial capital of</w:t>
      </w:r>
      <w:r>
        <w:t xml:space="preserve"> </w:t>
      </w:r>
      <w:r>
        <w:rPr>
          <w:bCs/>
          <w:b/>
        </w:rPr>
        <w:t xml:space="preserve">India Mumbai</w:t>
      </w:r>
      <w:r>
        <w:t xml:space="preserve">, this city experiences a unique confluence of high-pressure work environments, rapid urbanization, social isolation amidst crowd density, and significant socioeconomic disparities. Consequently, the role of the</w:t>
      </w:r>
      <w:r>
        <w:t xml:space="preserve"> </w:t>
      </w:r>
      <w:r>
        <w:rPr>
          <w:bCs/>
          <w:b/>
        </w:rPr>
        <w:t xml:space="preserve">Psychiatrist</w:t>
      </w:r>
      <w:r>
        <w:t xml:space="preserve"> </w:t>
      </w:r>
      <w:r>
        <w:t xml:space="preserve">in this region is not merely that of a clinical prescriber but has evolved into a critical public health interventionist. This term paper explores the multifaceted responsibilities of the</w:t>
      </w:r>
      <w:r>
        <w:t xml:space="preserve"> </w:t>
      </w:r>
      <w:r>
        <w:rPr>
          <w:bCs/>
          <w:b/>
        </w:rPr>
        <w:t xml:space="preserve">Psychiatrist</w:t>
      </w:r>
      <w:r>
        <w:t xml:space="preserve">, analyzing how they navigate the specific cultural, economic, and systemic challenges prevalent in</w:t>
      </w:r>
      <w:r>
        <w:t xml:space="preserve"> </w:t>
      </w:r>
      <w:r>
        <w:rPr>
          <w:bCs/>
          <w:b/>
        </w:rPr>
        <w:t xml:space="preserve">India Mumbai</w:t>
      </w:r>
      <w:r>
        <w:t xml:space="preserve">.</w:t>
      </w:r>
    </w:p>
    <w:bookmarkEnd w:id="20"/>
    <w:bookmarkStart w:id="21" w:name="Xd249af5702de4c0a9506cb3194d84e786ca3cd9"/>
    <w:p>
      <w:pPr>
        <w:pStyle w:val="Heading2"/>
      </w:pPr>
      <w:r>
        <w:t xml:space="preserve">II. The Changing Landscape of Mental Health in India Mumbai</w:t>
      </w:r>
    </w:p>
    <w:p>
      <w:pPr>
        <w:pStyle w:val="FirstParagraph"/>
      </w:pPr>
      <w:r>
        <w:t xml:space="preserve">To understand the necessity of specialized psychiatric care, one must first analyze the demographic reality of</w:t>
      </w:r>
      <w:r>
        <w:t xml:space="preserve"> </w:t>
      </w:r>
      <w:r>
        <w:rPr>
          <w:bCs/>
          <w:b/>
        </w:rPr>
        <w:t xml:space="preserve">India Mumbai</w:t>
      </w:r>
      <w:r>
        <w:t xml:space="preserve">. The city is characterized by a "work hard, play hard" culture that often masks underlying anxiety and depressive disorders. Professionals in Bollywood, finance, and IT sectors face immense pressure to perform. Furthermore,</w:t>
      </w:r>
      <w:r>
        <w:t xml:space="preserve"> </w:t>
      </w:r>
      <w:r>
        <w:rPr>
          <w:bCs/>
          <w:b/>
        </w:rPr>
        <w:t xml:space="preserve">India Mumbai</w:t>
      </w:r>
      <w:r>
        <w:t xml:space="preserve"> </w:t>
      </w:r>
      <w:r>
        <w:t xml:space="preserve">hosts a vast population of daily wage earners living in congested slums adjacent to high-rise apartments. This duality creates two distinct patient demographics for the</w:t>
      </w:r>
      <w:r>
        <w:t xml:space="preserve"> </w:t>
      </w:r>
      <w:r>
        <w:rPr>
          <w:bCs/>
          <w:b/>
        </w:rPr>
        <w:t xml:space="preserve">Psychiatrist</w:t>
      </w:r>
      <w:r>
        <w:t xml:space="preserve">: the affluent suffering from burnout and lifestyle disorders, and the underprivileged suffering from trauma related to displacement, poverty, and lack of basic amenities. The</w:t>
      </w:r>
      <w:r>
        <w:t xml:space="preserve"> </w:t>
      </w:r>
      <w:r>
        <w:rPr>
          <w:bCs/>
          <w:b/>
        </w:rPr>
        <w:t xml:space="preserve">Psychiatrist</w:t>
      </w:r>
      <w:r>
        <w:t xml:space="preserve"> </w:t>
      </w:r>
      <w:r>
        <w:t xml:space="preserve">in this context must be adept at diagnosing conditions that are often exacerbated by environmental stressors unique to this metropolitan hub.</w:t>
      </w:r>
    </w:p>
    <w:bookmarkEnd w:id="21"/>
    <w:bookmarkStart w:id="22" w:name="X7e44262c773f88fabead1ba3568167f57964da9"/>
    <w:p>
      <w:pPr>
        <w:pStyle w:val="Heading2"/>
      </w:pPr>
      <w:r>
        <w:t xml:space="preserve">III. Bridging Culture and Clinical Practice</w:t>
      </w:r>
    </w:p>
    <w:p>
      <w:pPr>
        <w:pStyle w:val="FirstParagraph"/>
      </w:pPr>
      <w:r>
        <w:t xml:space="preserve">A primary challenge for the modern</w:t>
      </w:r>
      <w:r>
        <w:t xml:space="preserve"> </w:t>
      </w:r>
      <w:r>
        <w:rPr>
          <w:bCs/>
          <w:b/>
        </w:rPr>
        <w:t xml:space="preserve">Psychiatrist</w:t>
      </w:r>
      <w:r>
        <w:t xml:space="preserve">, particularly in a diverse city like Mumbai, is bridging the gap between Western diagnostic criteria (such as DSM-5 or ICD-11) and indigenous cultural expressions of distress. In many parts of</w:t>
      </w:r>
      <w:r>
        <w:t xml:space="preserve"> </w:t>
      </w:r>
      <w:r>
        <w:rPr>
          <w:bCs/>
          <w:b/>
        </w:rPr>
        <w:t xml:space="preserve">India Mumbai</w:t>
      </w:r>
      <w:r>
        <w:t xml:space="preserve">, patients may not present with complaints of "sadness" or "anxiety" but rather with physical symptoms like headaches, fatigue, or cardiac palpitations. This phenomenon is known as somatization. The</w:t>
      </w:r>
      <w:r>
        <w:t xml:space="preserve"> </w:t>
      </w:r>
      <w:r>
        <w:rPr>
          <w:bCs/>
          <w:b/>
        </w:rPr>
        <w:t xml:space="preserve">Psychiatrist</w:t>
      </w:r>
      <w:r>
        <w:t xml:space="preserve"> </w:t>
      </w:r>
      <w:r>
        <w:t xml:space="preserve">must possess cultural competence to recognize these signals and gently guide the patient toward understanding the psychological roots of their ailment without alienating them through immediate labeling of "mental illness." Additionally, family dynamics play a crucial role in treatment adherence. In</w:t>
      </w:r>
      <w:r>
        <w:t xml:space="preserve"> </w:t>
      </w:r>
      <w:r>
        <w:rPr>
          <w:bCs/>
          <w:b/>
        </w:rPr>
        <w:t xml:space="preserve">India Mumbai</w:t>
      </w:r>
      <w:r>
        <w:t xml:space="preserve">, mental health is often viewed as a collective family issue rather than an individual one. Therefore, effective psychiatric intervention requires engaging the entire support system, moving beyond the traditional one-on-one consultation model.</w:t>
      </w:r>
    </w:p>
    <w:bookmarkEnd w:id="22"/>
    <w:bookmarkStart w:id="23" w:name="X9f5b93382019d7a9c35c10078adce9dc802ef8b"/>
    <w:p>
      <w:pPr>
        <w:pStyle w:val="Heading2"/>
      </w:pPr>
      <w:r>
        <w:t xml:space="preserve">IV. Integration with Primary Care and Accessibility</w:t>
      </w:r>
    </w:p>
    <w:p>
      <w:pPr>
        <w:pStyle w:val="FirstParagraph"/>
      </w:pPr>
      <w:r>
        <w:t xml:space="preserve">In many developed nations, psychiatrists operate in specialized hospital settings or private clinics. However, in</w:t>
      </w:r>
      <w:r>
        <w:t xml:space="preserve"> </w:t>
      </w:r>
      <w:r>
        <w:rPr>
          <w:bCs/>
          <w:b/>
        </w:rPr>
        <w:t xml:space="preserve">India Mumbai</w:t>
      </w:r>
      <w:r>
        <w:t xml:space="preserve">, the accessibility of mental health services remains a significant hurdle for the middle and lower classes. Consequently, there is a growing need for the integration of psychiatric care within primary healthcare centers. The</w:t>
      </w:r>
      <w:r>
        <w:t xml:space="preserve"> </w:t>
      </w:r>
      <w:r>
        <w:rPr>
          <w:bCs/>
          <w:b/>
        </w:rPr>
        <w:t xml:space="preserve">Psychiatrist</w:t>
      </w:r>
      <w:r>
        <w:t xml:space="preserve"> </w:t>
      </w:r>
      <w:r>
        <w:t xml:space="preserve">plays a pivotal role in training general practitioners to identify early signs of depression, schizophrenia, or bipolar disorder. This task-shifting model is essential given the shortage of specialized mental health professionals in</w:t>
      </w:r>
      <w:r>
        <w:t xml:space="preserve"> </w:t>
      </w:r>
      <w:r>
        <w:rPr>
          <w:bCs/>
          <w:b/>
        </w:rPr>
        <w:t xml:space="preserve">India Mumbai</w:t>
      </w:r>
      <w:r>
        <w:t xml:space="preserve">. By empowering front-line healthcare workers, the psychiatric workforce can extend its reach, ensuring that individuals from all strata of society receive timely intervention. Furthermore, tele-psychiatry has emerged as a vital tool in</w:t>
      </w:r>
      <w:r>
        <w:t xml:space="preserve"> </w:t>
      </w:r>
      <w:r>
        <w:rPr>
          <w:bCs/>
          <w:b/>
        </w:rPr>
        <w:t xml:space="preserve">India Mumbai</w:t>
      </w:r>
      <w:r>
        <w:t xml:space="preserve">, allowing the</w:t>
      </w:r>
      <w:r>
        <w:t xml:space="preserve"> </w:t>
      </w:r>
      <w:r>
        <w:rPr>
          <w:bCs/>
          <w:b/>
        </w:rPr>
        <w:t xml:space="preserve">Psychiatrist</w:t>
      </w:r>
    </w:p>
    <w:bookmarkEnd w:id="23"/>
    <w:bookmarkStart w:id="24" w:name="v.-addressing-stigma-and-advocacy"/>
    <w:p>
      <w:pPr>
        <w:pStyle w:val="Heading2"/>
      </w:pPr>
      <w:r>
        <w:t xml:space="preserve">V. Addressing Stigma and Advocacy</w:t>
      </w:r>
    </w:p>
    <w:p>
      <w:pPr>
        <w:pStyle w:val="FirstParagraph"/>
      </w:pPr>
      <w:r>
        <w:t xml:space="preserve">Beyond clinical duties, the contemporary</w:t>
      </w:r>
      <w:r>
        <w:t xml:space="preserve"> </w:t>
      </w:r>
      <w:r>
        <w:rPr>
          <w:bCs/>
          <w:b/>
        </w:rPr>
        <w:t xml:space="preserve">Psychiatrist</w:t>
      </w:r>
      <w:r>
        <w:t xml:space="preserve"> </w:t>
      </w:r>
      <w:r>
        <w:t xml:space="preserve">in</w:t>
      </w:r>
      <w:r>
        <w:t xml:space="preserve"> </w:t>
      </w:r>
      <w:r>
        <w:rPr>
          <w:bCs/>
          <w:b/>
        </w:rPr>
        <w:t xml:space="preserve">India Mumbai</w:t>
      </w:r>
      <w:r>
        <w:t xml:space="preserve">India Mumbai, where reputation is paramount in professional circles, high-profile advocacy can have a ripple effect. Public awareness campaigns led by respected</w:t>
      </w:r>
      <w:r>
        <w:t xml:space="preserve"> </w:t>
      </w:r>
      <w:r>
        <w:rPr>
          <w:bCs/>
          <w:b/>
        </w:rPr>
        <w:t xml:space="preserve">Psychiatrist</w:t>
      </w:r>
      <w:r>
        <w:t xml:space="preserve"> </w:t>
      </w:r>
      <w:r>
        <w:t xml:space="preserve">figures help normalize conversations around therapy and medication, encouraging earlier help-seeking behavior among the younger demographic who are increasingly vocal about mental wellness.</w:t>
      </w:r>
    </w:p>
    <w:bookmarkEnd w:id="24"/>
    <w:bookmarkStart w:id="25" w:name="vi.-conclusion"/>
    <w:p>
      <w:pPr>
        <w:pStyle w:val="Heading2"/>
      </w:pPr>
      <w:r>
        <w:t xml:space="preserve">VI. Conclusion</w:t>
      </w:r>
    </w:p>
    <w:p>
      <w:pPr>
        <w:pStyle w:val="FirstParagraph"/>
      </w:pPr>
      <w:r>
        <w:t xml:space="preserve">In conclusion, the role of the psychiatrist in India Mumbai is complex and indispensable. It extends far beyond diagnosis and pharmacotherapy to encompass cultural mediation, public health advocacy, and systemic integration. As</w:t>
      </w:r>
      <w:r>
        <w:t xml:space="preserve"> </w:t>
      </w:r>
      <w:r>
        <w:rPr>
          <w:bCs/>
          <w:b/>
        </w:rPr>
        <w:t xml:space="preserve">India Mumbai</w:t>
      </w:r>
      <w:r>
        <w:t xml:space="preserve">PsychiatristIndia Mumbai.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Psychiatrist in India Mumbai</dc:title>
  <dc:creator/>
  <dc:language>en</dc:language>
  <cp:keywords/>
  <dcterms:created xsi:type="dcterms:W3CDTF">2026-07-29T14:26:14Z</dcterms:created>
  <dcterms:modified xsi:type="dcterms:W3CDTF">2026-07-29T14:26:14Z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