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Mental</w:t>
      </w:r>
      <w:r>
        <w:t xml:space="preserve"> </w:t>
      </w:r>
      <w:r>
        <w:t xml:space="preserve">Health</w:t>
      </w:r>
      <w:r>
        <w:t xml:space="preserve"> </w:t>
      </w:r>
      <w:r>
        <w:t xml:space="preserve">Reform</w:t>
      </w:r>
    </w:p>
    <w:bookmarkStart w:id="30" w:name="Xf9c8bb21a0c3c76979627ff973edb32100f6669"/>
    <w:p>
      <w:pPr>
        <w:pStyle w:val="Heading1"/>
      </w:pPr>
      <w:r>
        <w:t xml:space="preserve">The Evolving Role of the Psychiatrist in Iraq Baghdad: A Term Paper on Mental Health Reform</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Public Health and Psychiatry in Post-Conflict Zones</w:t>
      </w:r>
      <w:r>
        <w:br/>
      </w:r>
      <w:r>
        <w:rPr>
          <w:bCs/>
          <w:b/>
        </w:rPr>
        <w:t xml:space="preserve">Subject:</w:t>
      </w:r>
      <w:r>
        <w:t xml:space="preserve">The Professionalization and Integration of the Psychiatrist in Iraq Baghdad</w:t>
      </w:r>
    </w:p>
    <w:bookmarkStart w:id="20" w:name="i.-introduction"/>
    <w:p>
      <w:pPr>
        <w:pStyle w:val="Heading2"/>
      </w:pPr>
      <w:r>
        <w:t xml:space="preserve">I. Introduction</w:t>
      </w:r>
    </w:p>
    <w:p>
      <w:pPr>
        <w:pStyle w:val="FirstParagraph"/>
      </w:pPr>
      <w:r>
        <w:t xml:space="preserve">Mental health has historically been a marginalized aspect of healthcare systems worldwide, but its significance is now universally recognized as a cornerstone of overall public health. In the context of</w:t>
      </w:r>
      <w:r>
        <w:t xml:space="preserve"> </w:t>
      </w:r>
      <w:r>
        <w:rPr>
          <w:bCs/>
          <w:b/>
        </w:rPr>
        <w:t xml:space="preserve">Iraq Baghdad</w:t>
      </w:r>
      <w:r>
        <w:t xml:space="preserve">, this recognition is particularly urgent and complex due to decades of conflict, sanctions, political instability, and social upheaval. The city serves not only as the capital and largest metropolis in Iraq but also as a microcosm for the broader nation’s struggle with trauma. Within this landscape, the role of the</w:t>
      </w:r>
      <w:r>
        <w:t xml:space="preserve"> </w:t>
      </w:r>
      <w:r>
        <w:rPr>
          <w:bCs/>
          <w:b/>
        </w:rPr>
        <w:t xml:space="preserve">Psychiatrist</w:t>
      </w:r>
      <w:r>
        <w:t xml:space="preserve"> </w:t>
      </w:r>
      <w:r>
        <w:t xml:space="preserve">has shifted from being a peripheral figure to an essential agent of healing and social reconstruction.</w:t>
      </w:r>
    </w:p>
    <w:p>
      <w:pPr>
        <w:pStyle w:val="BodyText"/>
      </w:pPr>
      <w:r>
        <w:t xml:space="preserve">This term paper explores the current state of psychiatric care in Baghdad, examining how cultural stigmas, infrastructure challenges, and historical trauma intersect. It argues that for</w:t>
      </w:r>
      <w:r>
        <w:t xml:space="preserve"> </w:t>
      </w:r>
      <w:r>
        <w:rPr>
          <w:bCs/>
          <w:b/>
        </w:rPr>
        <w:t xml:space="preserve">Iraq Baghdad</w:t>
      </w:r>
      <w:r>
        <w:t xml:space="preserve"> </w:t>
      </w:r>
      <w:r>
        <w:t xml:space="preserve">to achieve sustainable peace and development, the integration of a well-trained</w:t>
      </w:r>
      <w:r>
        <w:t xml:space="preserve"> </w:t>
      </w:r>
      <w:r>
        <w:rPr>
          <w:bCs/>
          <w:b/>
        </w:rPr>
        <w:t xml:space="preserve">Psychiatrist</w:t>
      </w:r>
      <w:r>
        <w:t xml:space="preserve"> </w:t>
      </w:r>
      <w:r>
        <w:t xml:space="preserve">into both public health systems and community structures is not merely beneficial but imperative.</w:t>
      </w:r>
    </w:p>
    <w:bookmarkEnd w:id="20"/>
    <w:bookmarkStart w:id="21" w:name="X27aae5e1e758a0682aa92ff30b32f95e6c6a8d3"/>
    <w:p>
      <w:pPr>
        <w:pStyle w:val="Heading2"/>
      </w:pPr>
      <w:r>
        <w:t xml:space="preserve">II. Historical Context: The Legacy of Trauma in Iraq Baghdad</w:t>
      </w:r>
    </w:p>
    <w:p>
      <w:pPr>
        <w:pStyle w:val="FirstParagraph"/>
      </w:pPr>
      <w:r>
        <w:t xml:space="preserve">To understand the present role of the</w:t>
      </w:r>
      <w:r>
        <w:t xml:space="preserve"> </w:t>
      </w:r>
      <w:r>
        <w:rPr>
          <w:bCs/>
          <w:b/>
        </w:rPr>
        <w:t xml:space="preserve">Psychiatrist</w:t>
      </w:r>
      <w:r>
        <w:t xml:space="preserve">, one must first acknowledge the profound historical wounds that define life in</w:t>
      </w:r>
      <w:r>
        <w:t xml:space="preserve"> </w:t>
      </w:r>
      <w:r>
        <w:rPr>
          <w:bCs/>
          <w:b/>
        </w:rPr>
        <w:t xml:space="preserve">Iraq Baghdad</w:t>
      </w:r>
      <w:r>
        <w:t xml:space="preserve">. From the Iran-Iraq War (1980–1988) to the Gulf War, comprehensive sanctions during the 1990s, and finally the devastating conflicts of 2003 and beyond, the population has been subjected to continuous exposure to violence. The psychological scars left by these events are intergenerational. In Baghdad, where urban density amplifies social stressors, symptoms of Post-Traumatic Stress Disorder (PTSD), depression, and anxiety are prevalent.</w:t>
      </w:r>
    </w:p>
    <w:p>
      <w:pPr>
        <w:pStyle w:val="BodyText"/>
      </w:pPr>
      <w:r>
        <w:t xml:space="preserve">Historically, mental health was often viewed through a moral or spiritual lens rather than a medical one. Religious interpretations frequently guided the treatment of mental illness, sometimes leading to isolation or stigmatization. The emergence of modern psychiatry in</w:t>
      </w:r>
      <w:r>
        <w:t xml:space="preserve"> </w:t>
      </w:r>
      <w:r>
        <w:rPr>
          <w:bCs/>
          <w:b/>
        </w:rPr>
        <w:t xml:space="preserve">Iraq Baghdad</w:t>
      </w:r>
      <w:r>
        <w:t xml:space="preserve"> </w:t>
      </w:r>
      <w:r>
        <w:t xml:space="preserve">represents a shift toward evidence-based medicine, attempting to bridge traditional beliefs with clinical reality.</w:t>
      </w:r>
    </w:p>
    <w:bookmarkEnd w:id="21"/>
    <w:bookmarkStart w:id="25" w:name="X064636c7572d365fa4262c2ec2f775e9fbbf0c5"/>
    <w:p>
      <w:pPr>
        <w:pStyle w:val="Heading2"/>
      </w:pPr>
      <w:r>
        <w:t xml:space="preserve">III. The Role and Responsibilities of the Psychiatrist</w:t>
      </w:r>
    </w:p>
    <w:p>
      <w:pPr>
        <w:pStyle w:val="FirstParagraph"/>
      </w:pPr>
      <w:r>
        <w:t xml:space="preserve">The</w:t>
      </w:r>
      <w:r>
        <w:t xml:space="preserve"> </w:t>
      </w:r>
      <w:r>
        <w:rPr>
          <w:bCs/>
          <w:b/>
        </w:rPr>
        <w:t xml:space="preserve">Psychiatrist</w:t>
      </w:r>
      <w:r>
        <w:t xml:space="preserve">, defined as a medical doctor specializing in the diagnosis, treatment, and prevention of mental disorders, plays a multifaceted role in</w:t>
      </w:r>
      <w:r>
        <w:t xml:space="preserve"> </w:t>
      </w:r>
      <w:r>
        <w:rPr>
          <w:bCs/>
          <w:b/>
        </w:rPr>
        <w:t xml:space="preserve">Iraq Baghdad</w:t>
      </w:r>
      <w:r>
        <w:t xml:space="preserve">. Their responsibilities extend far beyond prescribing medication; they are tasked with navigating a complex socio-cultural terrain.</w:t>
      </w:r>
    </w:p>
    <w:bookmarkStart w:id="22" w:name="a.-clinical-diagnosis-and-treatment"/>
    <w:p>
      <w:pPr>
        <w:pStyle w:val="Heading3"/>
      </w:pPr>
      <w:r>
        <w:t xml:space="preserve">A. Clinical Diagnosis and Treatment</w:t>
      </w:r>
    </w:p>
    <w:p>
      <w:pPr>
        <w:pStyle w:val="FirstParagraph"/>
      </w:pPr>
      <w:r>
        <w:t xml:space="preserve">In major hospitals in Baghdad, such as Al-Yarmouk Teaching Hospital and Al-Kadhimiya General Hospital,</w:t>
      </w:r>
      <w:r>
        <w:t xml:space="preserve"> </w:t>
      </w:r>
      <w:r>
        <w:rPr>
          <w:bCs/>
          <w:b/>
        </w:rPr>
        <w:t xml:space="preserve">Psychiatrist</w:t>
      </w:r>
      <w:r>
        <w:t xml:space="preserve">s are responsible for diagnosing severe mental illnesses including schizophrenia, bipolar disorder, and major depressive episodes. Given the high prevalence of trauma-related disorders in</w:t>
      </w:r>
      <w:r>
        <w:t xml:space="preserve"> </w:t>
      </w:r>
      <w:r>
        <w:rPr>
          <w:bCs/>
          <w:b/>
        </w:rPr>
        <w:t xml:space="preserve">Iraq Baghdad</w:t>
      </w:r>
      <w:r>
        <w:t xml:space="preserve">, psychiatrists must be adept at treating PTSD. This involves a combination of pharmacological interventions and psychotherapeutic approaches adapted to local cultural contexts.</w:t>
      </w:r>
    </w:p>
    <w:bookmarkEnd w:id="22"/>
    <w:bookmarkStart w:id="23" w:name="Xe3fdaa282d2376ba05b522119b1ddbd98222ea4"/>
    <w:p>
      <w:pPr>
        <w:pStyle w:val="Heading3"/>
      </w:pPr>
      <w:r>
        <w:t xml:space="preserve">B. De-stigmatization and Public Education</w:t>
      </w:r>
    </w:p>
    <w:p>
      <w:pPr>
        <w:pStyle w:val="FirstParagraph"/>
      </w:pPr>
      <w:r>
        <w:t xml:space="preserve">A significant challenge facing the</w:t>
      </w:r>
      <w:r>
        <w:t xml:space="preserve"> </w:t>
      </w:r>
      <w:r>
        <w:rPr>
          <w:bCs/>
          <w:b/>
        </w:rPr>
        <w:t xml:space="preserve">Psychiatrist</w:t>
      </w:r>
      <w:r>
        <w:t xml:space="preserve"> </w:t>
      </w:r>
      <w:r>
        <w:t xml:space="preserve">in</w:t>
      </w:r>
      <w:r>
        <w:t xml:space="preserve"> </w:t>
      </w:r>
      <w:r>
        <w:rPr>
          <w:bCs/>
          <w:b/>
        </w:rPr>
        <w:t xml:space="preserve">Iraq Baghdad</w:t>
      </w:r>
      <w:r>
        <w:t xml:space="preserve"> </w:t>
      </w:r>
      <w:r>
        <w:t xml:space="preserve">is overcoming deep-seated stigma. Mental illness is often associated with weakness, possession by spirits, or family shame. Consequently, many patients seek help only when symptoms become severe or dangerous. Psychiatrists in Baghdad are increasingly taking on the role of educators, engaging with community leaders and religious figures to normalize mental health discussions. By framing mental health as a component of general physical well-being, they work to dismantle the barriers that prevent individuals from seeking care.</w:t>
      </w:r>
    </w:p>
    <w:bookmarkEnd w:id="23"/>
    <w:bookmarkStart w:id="24" w:name="c.-human-rights-advocacy"/>
    <w:p>
      <w:pPr>
        <w:pStyle w:val="Heading3"/>
      </w:pPr>
      <w:r>
        <w:t xml:space="preserve">C. Human Rights Advocacy</w:t>
      </w:r>
    </w:p>
    <w:p>
      <w:pPr>
        <w:pStyle w:val="FirstParagraph"/>
      </w:pPr>
      <w:r>
        <w:t xml:space="preserve">In regions affected by conflict, human rights abuses are unfortunately common. The</w:t>
      </w:r>
      <w:r>
        <w:t xml:space="preserve"> </w:t>
      </w:r>
      <w:r>
        <w:rPr>
          <w:bCs/>
          <w:b/>
        </w:rPr>
        <w:t xml:space="preserve">Psychiatrist</w:t>
      </w:r>
      <w:r>
        <w:t xml:space="preserve"> </w:t>
      </w:r>
      <w:r>
        <w:t xml:space="preserve">in</w:t>
      </w:r>
      <w:r>
        <w:t xml:space="preserve"> </w:t>
      </w:r>
      <w:r>
        <w:rPr>
          <w:bCs/>
          <w:b/>
        </w:rPr>
        <w:t xml:space="preserve">Iraq Baghdad</w:t>
      </w:r>
      <w:r>
        <w:t xml:space="preserve"> </w:t>
      </w:r>
      <w:r>
        <w:t xml:space="preserve">often acts as an advocate for victims of torture and violence. Providing medical documentation of psychological trauma is crucial for legal proceedings and international humanitarian aid allocation. Furthermore, psychiatrists ensure that vulnerable populations, including refugees and internally displaced persons (IDPs) within Baghdad, receive equitable access to care.</w:t>
      </w:r>
    </w:p>
    <w:bookmarkEnd w:id="24"/>
    <w:bookmarkEnd w:id="25"/>
    <w:bookmarkStart w:id="26" w:name="X4833801c35db7219e7918e35199b064c1788c5f"/>
    <w:p>
      <w:pPr>
        <w:pStyle w:val="Heading2"/>
      </w:pPr>
      <w:r>
        <w:t xml:space="preserve">IV. Challenges in the Psychiatric Sector in Iraq Baghdad</w:t>
      </w:r>
    </w:p>
    <w:p>
      <w:pPr>
        <w:pStyle w:val="FirstParagraph"/>
      </w:pPr>
      <w:r>
        <w:t xml:space="preserve">Despite progress, the profession faces substantial hurdles:</w:t>
      </w:r>
    </w:p>
    <w:p>
      <w:pPr>
        <w:numPr>
          <w:ilvl w:val="0"/>
          <w:numId w:val="1001"/>
        </w:numPr>
        <w:pStyle w:val="Compact"/>
      </w:pPr>
      <w:r>
        <w:rPr>
          <w:bCs/>
          <w:b/>
        </w:rPr>
        <w:t xml:space="preserve">Budgetary Constraints:</w:t>
      </w:r>
    </w:p>
    <w:p>
      <w:pPr>
        <w:numPr>
          <w:ilvl w:val="0"/>
          <w:numId w:val="1001"/>
        </w:numPr>
        <w:pStyle w:val="Compact"/>
      </w:pPr>
      <w:r>
        <w:t xml:space="preserve">Workforce Shortages:</w:t>
      </w:r>
    </w:p>
    <w:p>
      <w:pPr>
        <w:numPr>
          <w:ilvl w:val="0"/>
          <w:numId w:val="1001"/>
        </w:numPr>
        <w:pStyle w:val="Compact"/>
      </w:pPr>
      <w:r>
        <w:t xml:space="preserve">Cultural Resistance:</w:t>
      </w:r>
    </w:p>
    <w:bookmarkEnd w:id="26"/>
    <w:bookmarkStart w:id="27" w:name="Xd4fb9808e93a44c89154dec7317365f6be74c11"/>
    <w:p>
      <w:pPr>
        <w:pStyle w:val="Heading2"/>
      </w:pPr>
      <w:r>
        <w:t xml:space="preserve">V. Strategic Recommendations for Integration</w:t>
      </w:r>
    </w:p>
    <w:p>
      <w:pPr>
        <w:pStyle w:val="FirstParagraph"/>
      </w:pPr>
      <w:r>
        <w:t xml:space="preserve">To strengthen the role of the</w:t>
      </w:r>
      <w:r>
        <w:t xml:space="preserve"> </w:t>
      </w:r>
      <w:r>
        <w:rPr>
          <w:bCs/>
          <w:b/>
        </w:rPr>
        <w:t xml:space="preserve">Psychiatrist</w:t>
      </w:r>
      <w:r>
        <w:t xml:space="preserve"> </w:t>
      </w:r>
      <w:r>
        <w:t xml:space="preserve">in</w:t>
      </w:r>
      <w:r>
        <w:t xml:space="preserve"> </w:t>
      </w:r>
      <w:r>
        <w:rPr>
          <w:bCs/>
          <w:b/>
        </w:rPr>
        <w:t xml:space="preserve">Iraq Baghdad</w:t>
      </w:r>
      <w:r>
        <w:t xml:space="preserve">, several strategic steps are recommended:</w:t>
      </w:r>
    </w:p>
    <w:p>
      <w:pPr>
        <w:numPr>
          <w:ilvl w:val="0"/>
          <w:numId w:val="1002"/>
        </w:numPr>
        <w:pStyle w:val="Compact"/>
      </w:pPr>
      <w:r>
        <w:t xml:space="preserve">Institutional Reform:</w:t>
      </w:r>
    </w:p>
    <w:p>
      <w:pPr>
        <w:numPr>
          <w:ilvl w:val="0"/>
          <w:numId w:val="1002"/>
        </w:numPr>
        <w:pStyle w:val="Compact"/>
      </w:pPr>
      <w:r>
        <w:t xml:space="preserve">Education and Training:</w:t>
      </w:r>
    </w:p>
    <w:p>
      <w:pPr>
        <w:numPr>
          <w:ilvl w:val="0"/>
          <w:numId w:val="1002"/>
        </w:numPr>
        <w:pStyle w:val="Compact"/>
      </w:pPr>
      <w:r>
        <w:t xml:space="preserve">Community-Based Care:</w:t>
      </w:r>
    </w:p>
    <w:bookmarkEnd w:id="27"/>
    <w:bookmarkStart w:id="28" w:name="vii.-conclusion"/>
    <w:p>
      <w:pPr>
        <w:pStyle w:val="Heading2"/>
      </w:pPr>
      <w:r>
        <w:t xml:space="preserve">VII. Conclusion</w:t>
      </w:r>
    </w:p>
    <w:p>
      <w:pPr>
        <w:pStyle w:val="FirstParagraph"/>
      </w:pPr>
      <w:r>
        <w:t xml:space="preserve">The mental health landscape in</w:t>
      </w:r>
      <w:r>
        <w:t xml:space="preserve"> </w:t>
      </w:r>
      <w:r>
        <w:rPr>
          <w:bCs/>
          <w:b/>
        </w:rPr>
        <w:t xml:space="preserve">Iraq Baghdad</w:t>
      </w:r>
      <w:r>
        <w:t xml:space="preserve"> </w:t>
      </w:r>
      <w:r>
        <w:t xml:space="preserve">is at a critical juncture. The city stands as a testament to resilience but also bears the heavy burden of historical trauma. The</w:t>
      </w:r>
      <w:r>
        <w:t xml:space="preserve"> </w:t>
      </w:r>
      <w:r>
        <w:rPr>
          <w:bCs/>
          <w:b/>
        </w:rPr>
        <w:t xml:space="preserve">Psychiatrist</w:t>
      </w:r>
      <w:r>
        <w:t xml:space="preserve">, therefore, emerges not just as a clinician but as a vital pillar of social stability and recovery. By addressing stigma, improving access to care, and advocating for human rights, psychiatrists in Baghdad contribute significantly to the holistic healing of the nation.</w:t>
      </w:r>
    </w:p>
    <w:p>
      <w:pPr>
        <w:pStyle w:val="BodyText"/>
      </w:pPr>
      <w:r>
        <w:t xml:space="preserve">Investing in psychiatric services is an investment in the future of</w:t>
      </w:r>
      <w:r>
        <w:t xml:space="preserve"> </w:t>
      </w:r>
      <w:r>
        <w:rPr>
          <w:bCs/>
          <w:b/>
        </w:rPr>
        <w:t xml:space="preserve">Iraq Baghdad</w:t>
      </w:r>
      <w:r>
        <w:t xml:space="preserve">. A mentally healthy population is better equipped to participate in economic development, civic engagement, and social cohesion. As international partners and local authorities collaborate, it must be recognized that empowering the</w:t>
      </w:r>
      <w:r>
        <w:t xml:space="preserve"> </w:t>
      </w:r>
      <w:r>
        <w:rPr>
          <w:bCs/>
          <w:b/>
        </w:rPr>
        <w:t xml:space="preserve">Psychiatrist</w:t>
      </w:r>
      <w:r>
        <w:t xml:space="preserve"> </w:t>
      </w:r>
      <w:r>
        <w:t xml:space="preserve">with resources, training, and respect is a fundamental step toward rebuilding the psyche of Iraq.</w:t>
      </w:r>
    </w:p>
    <w:bookmarkEnd w:id="28"/>
    <w:bookmarkStart w:id="29" w:name="viii.-references-simulated"/>
    <w:p>
      <w:pPr>
        <w:pStyle w:val="Heading2"/>
      </w:pPr>
      <w:r>
        <w:t xml:space="preserve">VIII. References (Simulated)</w:t>
      </w:r>
    </w:p>
    <w:p>
      <w:pPr>
        <w:numPr>
          <w:ilvl w:val="0"/>
          <w:numId w:val="1003"/>
        </w:numPr>
        <w:pStyle w:val="Compact"/>
      </w:pPr>
      <w:r>
        <w:t xml:space="preserve">Ministry of Health, Republic of Iraq. (2019). "National Mental Health Policy for Iraq." Baghdad.</w:t>
      </w:r>
    </w:p>
    <w:p>
      <w:pPr>
        <w:numPr>
          <w:ilvl w:val="0"/>
          <w:numId w:val="1003"/>
        </w:numPr>
        <w:pStyle w:val="Compact"/>
      </w:pPr>
      <w:r>
        <w:t xml:space="preserve">World Health Organization. (2021). "Mental Health Atlas: Iraq Country Profile."</w:t>
      </w:r>
    </w:p>
    <w:p>
      <w:pPr>
        <w:numPr>
          <w:ilvl w:val="0"/>
          <w:numId w:val="1003"/>
        </w:numPr>
        <w:pStyle w:val="Compact"/>
      </w:pPr>
      <w:r>
        <w:rPr>
          <w:iCs/>
          <w:i/>
        </w:rPr>
        <w:t xml:space="preserve">United Nations Assistance Mission for Iraq (UNAMI). (2020).</w:t>
      </w:r>
      <w:r>
        <w:t xml:space="preserve">"Report on the Protection of Civilians in Conflict Zones."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Iraq Baghdad: A Term Paper on Mental Health Reform</dc:title>
  <dc:creator/>
  <dc:language>en</dc:language>
  <cp:keywords/>
  <dcterms:created xsi:type="dcterms:W3CDTF">2026-07-29T12:31:56Z</dcterms:created>
  <dcterms:modified xsi:type="dcterms:W3CDTF">2026-07-29T12:31:56Z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